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50" w:afterAutospacing="0"/>
        <w:ind w:left="0" w:right="0" w:firstLine="0"/>
        <w:jc w:val="center"/>
        <w:textAlignment w:val="baseline"/>
        <w:rPr>
          <w:rFonts w:ascii="sans-serif" w:hAnsi="sans-serif" w:eastAsia="sans-serif" w:cs="sans-serif"/>
          <w:i w:val="0"/>
          <w:caps w:val="0"/>
          <w:color w:val="0466BC"/>
          <w:spacing w:val="0"/>
          <w:sz w:val="36"/>
          <w:szCs w:val="36"/>
        </w:rPr>
      </w:pPr>
      <w:bookmarkStart w:id="0" w:name="_GoBack"/>
      <w:bookmarkEnd w:id="0"/>
      <w:r>
        <w:rPr>
          <w:rFonts w:hint="default" w:ascii="sans-serif" w:hAnsi="sans-serif" w:eastAsia="sans-serif" w:cs="sans-serif"/>
          <w:i w:val="0"/>
          <w:caps w:val="0"/>
          <w:color w:val="0466BC"/>
          <w:spacing w:val="0"/>
          <w:sz w:val="36"/>
          <w:szCs w:val="36"/>
          <w:shd w:val="clear" w:color="auto" w:fill="FFFFFF"/>
          <w:vertAlign w:val="baseline"/>
        </w:rPr>
        <w:t>关于开展第三期奉化区青少年“科技新苗”培养计划申报工作的通知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0" w:lineRule="atLeast"/>
        <w:ind w:left="0" w:right="0"/>
        <w:textAlignment w:val="baseline"/>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各中小学：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为丰富创新全区中小学校课后服务综合育人课程，激发广大中小学生学习热情、培育科学精神，根据《宁波市奉化区科技新苗培养计划实施方案》，现将第三期奉化区青少年科技新苗项目申报工作有关事项通知如下，请按要求积极做好申报与优秀学生选拔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一、实施目的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通过实施宁波市奉化区“科技新苗培养计划”，开阔青少年科学视野，实现素质教育多领域动态合作，切实提高青少年的科学素养，切实转变育人模式，培养一批科技创新后备人才。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二、组织机构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主办单位：宁波市奉化区教育局、宁波市奉化区科学技术协会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主要任务和职责：拟定培养目标与培养计划实施方案；提供政策、经费保障；协调确定导师，建立中小学学科指导团队；组织推荐选拔优秀中小学生参与培养计划。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协办单位：宁波市奉化区青少年科技辅导员协会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主要任务和职责：根据培养目标与培养计划实施方案，组织具体实施、推进与落实。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承办单位：相关科研院所、企事业单位和中小学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主要任务和职责：推荐相关学科导师；结合课题及学生实际拟订个性化的培养实施方案；开放相关实验室、设备设施和科技教育资源。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三、培养模式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依托全区科研院所、企事业单位的专家人才、设备设施和科技教育资源，结合中小学选修课程、拓展性课程建设，选拔部分中小学优秀学生参与培养计划。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rFonts w:hint="default" w:ascii="sans-serif" w:hAnsi="sans-serif" w:eastAsia="sans-serif" w:cs="sans-serif"/>
          <w:i w:val="0"/>
          <w:caps w:val="0"/>
          <w:color w:val="333333"/>
          <w:spacing w:val="0"/>
          <w:sz w:val="24"/>
          <w:szCs w:val="24"/>
          <w:shd w:val="clear" w:color="auto" w:fill="FFFFFF"/>
          <w:vertAlign w:val="baseline"/>
        </w:rPr>
      </w:pPr>
      <w:r>
        <w:rPr>
          <w:rFonts w:hint="default" w:ascii="sans-serif" w:hAnsi="sans-serif" w:eastAsia="sans-serif" w:cs="sans-serif"/>
          <w:i w:val="0"/>
          <w:caps w:val="0"/>
          <w:color w:val="333333"/>
          <w:spacing w:val="0"/>
          <w:sz w:val="24"/>
          <w:szCs w:val="24"/>
          <w:shd w:val="clear" w:color="auto" w:fill="FFFFFF"/>
          <w:vertAlign w:val="baseline"/>
        </w:rPr>
        <w:t>培养模式：各承办中小学与科研院所、企事业单位导师结对建立合作培养团队，在各承办中小学设立导师工作室，以个性化带徒方式，通过课题或项目定期指导学生开展实验或研究。同时科研院所、企事业单位导师帮助各承办中小学建设创新人才培养学科指导团队，为中小学持续开展创新后备人才培养打好扎实基础。学生培养活动周期为一年，结束时由主办单位进行评估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四、具体安排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以适合学生的科技类课题（项目）研究为主要载体，形式多样开展培养活动。推进工作要坚持以下四个结合原则，一是学科学习与活动拓展相结合；二是集中培训与网上辅导相结合；三是基本要求与自选动作相结合；四是育人模式改革与特色创建相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1.课题（项目）内容和导师安排有两种方式，一是由主办单位建立并推出的一批课题目录和相关导师（见附件1），参与学校从中选择。二是由承办学校自行提出合作的科研院所、企事业单位，自主选择导师和研究课题（项目），但需报主办单位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2.第三期培养计划初定22个左右研究课题（项目），以后将持续进行，并根据试点情况作适当调整。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3.各承办学校选择合作科研院所、企事业单位与导师后，经双方对接后确定培养方案，签订培养协议书。各承办学校应设立导师工作室，选拔优秀学生参加培养计划，同时建立对应学科的校内教师指导团队，指定一名负责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4.每个专家团队或导师负责一个课题（项目），每个课题（项目）可安排3-6名学生参加。每年集中培养交流活动原则上不少于6次，形式不限，提倡双方网上交流互动，具体指导日期安排由每组师生协商决定。每次活动都要有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5. 一个培养周期临近结束时，每个学生都要上交反映学习过程的学习笔记和呈现学习成果的论文（作品），经导师团评定后，由主办单位发给证书（分优秀与合格），由所在的承办学校审定获得相应课程学分。各专家团队或导师与承办学校分别作书面工作小结，提交活动记录本，主办单位从中评选出若干优秀团队和导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五、推进工作时间安排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1.2022年9月9日前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各中小学提交第三期区科技新苗培养计划申报表；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2.2022年9月20日前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完成各承办学校与专家团队或导师对接；由各承办学校和专家团队或导师共同完成学生选拔面试，并公示面试选拔结果；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3.2022年9月底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开班暨拜师仪式；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4.2022年9月—2023年7月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开展集中培训、面对面指导和参与相关科技实践活动，培养结束后对培训情况进行全面总结和评估；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5.2023年7月底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成果报告会（现场答辩）、结业仪式。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六、申报条件及申报材料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一）学校申报。本期培养计划实施的承办学校为全区中小学校，根据主办方列出的专家团队或导师学科分类及培养方案（附件1），结合本校学科建设及选修课程、拓展性课程建设进行申报，每个学校原则上申报一项。专家团队或导师根据学校申报情况，通过现场考察确定合作培养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（二）学生申报。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1.条件：要求品学兼优、学有余力、有科学潜质，对科学研究有浓厚兴趣。参加过区级及以上学科、科技竞赛并获得过荣誉的学生优先考虑。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2.申报程序：一般由学校推荐，也可由学生向承办学校提出自荐；学校与专家团队或导师共同完成对学生的选拔面试。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3.申报材料包括：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（1）不超过800字的书面材料一份，表达学生对科学的认知和兴趣，以及对未来的目标和希望。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（2）获奖证书复印件等。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七、保障措施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主办方负责邀请有关专家团队或导师与各承办学校建立共同培养合作关系，定期开展指导、组织实验、讨论或安排专题讲座。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1.由主办方安排专项资金推动这一培养计划。区科协的经费主要用于专家团队或导师组织实验、开展课题研究和指导费用支出；区教育局的经费主要用于在承办学校设立专家团队或导师工作室，及学科指导团队的活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2.承担培养计划的各承办学校须建立学科指导团队，设立专家团队或导师工作室；专家团队或导师选派科研院所、企事业单位，应给予他们充分支持和方便，为活动开放实验室等所需场所。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lef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3.活动将为参与学生计算相应课程学分、提供参与有关科学考察和交流活动的机会。并将为每位学员建立活动参与档案。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right"/>
        <w:textAlignment w:val="baseline"/>
        <w:rPr>
          <w:sz w:val="24"/>
          <w:szCs w:val="24"/>
        </w:rPr>
      </w:pPr>
      <w:r>
        <w:rPr>
          <w:rFonts w:hint="default" w:ascii="sans-serif" w:hAnsi="sans-serif" w:eastAsia="sans-serif" w:cs="sans-serif"/>
          <w:i w:val="0"/>
          <w:caps w:val="0"/>
          <w:color w:val="333333"/>
          <w:spacing w:val="0"/>
          <w:sz w:val="24"/>
          <w:szCs w:val="24"/>
          <w:shd w:val="clear" w:color="auto" w:fill="FFFFFF"/>
          <w:vertAlign w:val="baseline"/>
        </w:rPr>
        <w:t>宁波市奉化区教育局</w:t>
      </w:r>
      <w:r>
        <w:rPr>
          <w:rFonts w:hint="eastAsia" w:ascii="sans-serif" w:hAnsi="sans-serif" w:eastAsia="sans-serif" w:cs="sans-serif"/>
          <w:i w:val="0"/>
          <w:caps w:val="0"/>
          <w:color w:val="333333"/>
          <w:spacing w:val="0"/>
          <w:sz w:val="24"/>
          <w:szCs w:val="24"/>
          <w:shd w:val="clear" w:color="auto" w:fill="FFFFFF"/>
          <w:vertAlign w:val="baseline"/>
          <w:lang w:val="en-US" w:eastAsia="zh-CN"/>
        </w:rPr>
        <w:t xml:space="preserve"> </w:t>
      </w:r>
      <w:r>
        <w:rPr>
          <w:rFonts w:hint="default" w:ascii="sans-serif" w:hAnsi="sans-serif" w:eastAsia="sans-serif" w:cs="sans-serif"/>
          <w:i w:val="0"/>
          <w:caps w:val="0"/>
          <w:color w:val="333333"/>
          <w:spacing w:val="0"/>
          <w:sz w:val="24"/>
          <w:szCs w:val="24"/>
          <w:shd w:val="clear" w:color="auto" w:fill="FFFFFF"/>
          <w:vertAlign w:val="baseline"/>
        </w:rPr>
        <w:t>宁波市奉化区科学技术协会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30" w:lineRule="atLeast"/>
        <w:ind w:left="0" w:right="0" w:firstLine="420"/>
        <w:jc w:val="center"/>
        <w:textAlignment w:val="baseline"/>
        <w:rPr>
          <w:rFonts w:hint="eastAsia" w:eastAsia="sans-serif"/>
          <w:lang w:eastAsia="zh-CN"/>
        </w:rPr>
        <w:sectPr>
          <w:pgSz w:w="11906" w:h="16838"/>
          <w:pgMar w:top="1440" w:right="1800" w:bottom="1440" w:left="1800" w:header="851" w:footer="992" w:gutter="0"/>
          <w:cols w:space="720" w:num="1"/>
          <w:docGrid w:type="lines" w:linePitch="312" w:charSpace="0"/>
        </w:sectPr>
      </w:pPr>
      <w:r>
        <w:rPr>
          <w:rFonts w:hint="eastAsia" w:ascii="sans-serif" w:hAnsi="sans-serif" w:eastAsia="sans-serif" w:cs="sans-serif"/>
          <w:i w:val="0"/>
          <w:caps w:val="0"/>
          <w:color w:val="333333"/>
          <w:spacing w:val="0"/>
          <w:sz w:val="24"/>
          <w:szCs w:val="24"/>
          <w:shd w:val="clear" w:color="auto" w:fill="FFFFFF"/>
          <w:vertAlign w:val="baseline"/>
          <w:lang w:val="en-US" w:eastAsia="zh-CN"/>
        </w:rPr>
        <w:t xml:space="preserve"> </w:t>
      </w:r>
      <w:r>
        <w:rPr>
          <w:rFonts w:hint="default" w:ascii="sans-serif" w:hAnsi="sans-serif" w:eastAsia="sans-serif" w:cs="sans-serif"/>
          <w:i w:val="0"/>
          <w:caps w:val="0"/>
          <w:color w:val="333333"/>
          <w:spacing w:val="0"/>
          <w:sz w:val="24"/>
          <w:szCs w:val="24"/>
          <w:shd w:val="clear" w:color="auto" w:fill="FFFFFF"/>
          <w:vertAlign w:val="baseline"/>
        </w:rPr>
        <w:t>2022年8月2</w:t>
      </w:r>
      <w:r>
        <w:rPr>
          <w:rFonts w:hint="eastAsia" w:ascii="sans-serif" w:hAnsi="sans-serif" w:eastAsia="sans-serif" w:cs="sans-serif"/>
          <w:i w:val="0"/>
          <w:caps w:val="0"/>
          <w:color w:val="333333"/>
          <w:spacing w:val="0"/>
          <w:sz w:val="24"/>
          <w:szCs w:val="24"/>
          <w:shd w:val="clear" w:color="auto" w:fill="FFFFFF"/>
          <w:vertAlign w:val="baseline"/>
          <w:lang w:eastAsia="zh-CN"/>
        </w:rPr>
        <w:t>日</w:t>
      </w:r>
    </w:p>
    <w:p>
      <w:pPr>
        <w:jc w:val="both"/>
        <w:rPr>
          <w:rFonts w:hint="eastAsia"/>
          <w:sz w:val="44"/>
          <w:szCs w:val="44"/>
        </w:rPr>
      </w:pPr>
      <w:r>
        <w:rPr>
          <w:rStyle w:val="7"/>
          <w:rFonts w:hint="default" w:ascii="sans-serif" w:hAnsi="sans-serif" w:eastAsia="sans-serif" w:cs="sans-serif"/>
          <w:i w:val="0"/>
          <w:caps w:val="0"/>
          <w:color w:val="333333"/>
          <w:spacing w:val="0"/>
          <w:sz w:val="24"/>
          <w:szCs w:val="24"/>
          <w:u w:val="none"/>
          <w:shd w:val="clear" w:color="auto" w:fill="FFFFFF"/>
          <w:vertAlign w:val="baseline"/>
        </w:rPr>
        <w:t>附件1：</w:t>
      </w:r>
    </w:p>
    <w:p>
      <w:pPr>
        <w:jc w:val="center"/>
        <w:rPr>
          <w:rFonts w:hint="eastAsia" w:eastAsia="宋体"/>
          <w:sz w:val="44"/>
          <w:szCs w:val="44"/>
          <w:lang w:eastAsia="zh-CN"/>
        </w:rPr>
      </w:pPr>
      <w:r>
        <w:rPr>
          <w:rFonts w:hint="eastAsia"/>
          <w:sz w:val="44"/>
          <w:szCs w:val="44"/>
        </w:rPr>
        <w:t>宁波市奉化区“科技新苗”培养计划导师</w:t>
      </w:r>
      <w:r>
        <w:rPr>
          <w:rFonts w:hint="eastAsia"/>
          <w:sz w:val="44"/>
          <w:szCs w:val="44"/>
          <w:lang w:eastAsia="zh-CN"/>
        </w:rPr>
        <w:t>汇总</w:t>
      </w:r>
    </w:p>
    <w:p>
      <w:pPr>
        <w:ind w:firstLine="525" w:firstLineChars="250"/>
        <w:rPr>
          <w:szCs w:val="21"/>
        </w:rPr>
      </w:pPr>
    </w:p>
    <w:tbl>
      <w:tblPr>
        <w:tblStyle w:val="5"/>
        <w:tblW w:w="14693" w:type="dxa"/>
        <w:tblInd w:w="-6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425"/>
        <w:gridCol w:w="1005"/>
        <w:gridCol w:w="705"/>
        <w:gridCol w:w="645"/>
        <w:gridCol w:w="1260"/>
        <w:gridCol w:w="1260"/>
        <w:gridCol w:w="3893"/>
        <w:gridCol w:w="2220"/>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765"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序</w:t>
            </w:r>
          </w:p>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号</w:t>
            </w:r>
          </w:p>
        </w:tc>
        <w:tc>
          <w:tcPr>
            <w:tcW w:w="1425"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单位</w:t>
            </w:r>
          </w:p>
        </w:tc>
        <w:tc>
          <w:tcPr>
            <w:tcW w:w="1005"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姓名</w:t>
            </w:r>
          </w:p>
        </w:tc>
        <w:tc>
          <w:tcPr>
            <w:tcW w:w="705"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性</w:t>
            </w:r>
          </w:p>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别</w:t>
            </w:r>
          </w:p>
        </w:tc>
        <w:tc>
          <w:tcPr>
            <w:tcW w:w="645"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年龄</w:t>
            </w:r>
          </w:p>
        </w:tc>
        <w:tc>
          <w:tcPr>
            <w:tcW w:w="1260"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职称</w:t>
            </w:r>
          </w:p>
        </w:tc>
        <w:tc>
          <w:tcPr>
            <w:tcW w:w="1260"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专业</w:t>
            </w:r>
          </w:p>
        </w:tc>
        <w:tc>
          <w:tcPr>
            <w:tcW w:w="3893"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个人简介</w:t>
            </w:r>
          </w:p>
        </w:tc>
        <w:tc>
          <w:tcPr>
            <w:tcW w:w="2220"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课题名称或</w:t>
            </w:r>
          </w:p>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研究领域</w:t>
            </w:r>
          </w:p>
        </w:tc>
        <w:tc>
          <w:tcPr>
            <w:tcW w:w="1515" w:type="dxa"/>
            <w:noWrap w:val="0"/>
            <w:vAlign w:val="top"/>
          </w:tcPr>
          <w:p>
            <w:pPr>
              <w:jc w:val="both"/>
              <w:rPr>
                <w:rFonts w:hint="eastAsia" w:ascii="CESI仿宋-GB13000" w:hAnsi="CESI仿宋-GB13000" w:eastAsia="CESI仿宋-GB13000" w:cs="CESI仿宋-GB13000"/>
                <w:b/>
                <w:bCs/>
                <w:sz w:val="24"/>
                <w:szCs w:val="24"/>
              </w:rPr>
            </w:pPr>
            <w:r>
              <w:rPr>
                <w:rFonts w:hint="eastAsia" w:ascii="CESI仿宋-GB13000" w:hAnsi="CESI仿宋-GB13000" w:eastAsia="CESI仿宋-GB13000" w:cs="CESI仿宋-GB13000"/>
                <w:b/>
                <w:bCs/>
                <w:sz w:val="24"/>
                <w:szCs w:val="24"/>
              </w:rPr>
              <w:t>适合学校（高中、初中、小学）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宁波市奉化区博物馆</w:t>
            </w:r>
          </w:p>
        </w:tc>
        <w:tc>
          <w:tcPr>
            <w:tcW w:w="10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王玮</w:t>
            </w:r>
          </w:p>
        </w:tc>
        <w:tc>
          <w:tcPr>
            <w:tcW w:w="7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女</w:t>
            </w:r>
          </w:p>
        </w:tc>
        <w:tc>
          <w:tcPr>
            <w:tcW w:w="64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57</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文博副研究馆员</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文物博物馆专业</w:t>
            </w:r>
          </w:p>
        </w:tc>
        <w:tc>
          <w:tcPr>
            <w:tcW w:w="3893"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主要从事</w:t>
            </w:r>
            <w:r>
              <w:rPr>
                <w:rFonts w:hint="eastAsia" w:ascii="CESI仿宋-GB13000" w:hAnsi="CESI仿宋-GB13000" w:eastAsia="CESI仿宋-GB13000" w:cs="CESI仿宋-GB13000"/>
                <w:sz w:val="21"/>
                <w:szCs w:val="21"/>
                <w:lang w:eastAsia="zh-CN"/>
              </w:rPr>
              <w:t>文物工作</w:t>
            </w:r>
          </w:p>
        </w:tc>
        <w:tc>
          <w:tcPr>
            <w:tcW w:w="2220" w:type="dxa"/>
            <w:noWrap w:val="0"/>
            <w:vAlign w:val="top"/>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18"/>
                <w:szCs w:val="18"/>
                <w:lang w:eastAsia="zh-CN"/>
              </w:rPr>
              <w:t>泥土的力量——奉化越窑青瓷文化研究。通过学习陶土、瓷土的区别及各自性能，深入了解古代陶瓷器的演变发展过程；实地调查古遗址、古窑址以及现代陶瓷工厂，动手制作青瓷作品。</w:t>
            </w:r>
          </w:p>
        </w:tc>
        <w:tc>
          <w:tcPr>
            <w:tcW w:w="151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2</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国家气动产品质量监督检验中心</w:t>
            </w:r>
          </w:p>
        </w:tc>
        <w:tc>
          <w:tcPr>
            <w:tcW w:w="10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任志胜</w:t>
            </w:r>
          </w:p>
        </w:tc>
        <w:tc>
          <w:tcPr>
            <w:tcW w:w="7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男</w:t>
            </w:r>
          </w:p>
        </w:tc>
        <w:tc>
          <w:tcPr>
            <w:tcW w:w="64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38</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高级工程师</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机械电子工程</w:t>
            </w:r>
          </w:p>
        </w:tc>
        <w:tc>
          <w:tcPr>
            <w:tcW w:w="3893"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18"/>
                <w:szCs w:val="18"/>
              </w:rPr>
              <w:t>宁波大学在读博士研究生，现任国家气动产品质检中心高级工程师，兼任全国液压气动标委会气压分技术委员会气动真空元件标准工作组副召集人、广东省气压传动和控制标准化技术委员会委员、江苏大学研究生实践指导教师。主要从事气动产品数值优化、测试及标准化的研究。主持或参与制订国家标准3项，省级评价规则4项；科研项目12项，其中省部级3项，市级6项；公开发表论文10篇，申请发明专利8项（授权5项），授权实用新型专利8项。入选2019年“宁波市领军和拔尖人才培养工程人员”第三层次、获2018、2021年全国 “液压气动标准化先进工作者”“奉化区优秀创新型人才”荣誉称号。</w:t>
            </w:r>
          </w:p>
        </w:tc>
        <w:tc>
          <w:tcPr>
            <w:tcW w:w="2220" w:type="dxa"/>
            <w:noWrap w:val="0"/>
            <w:vAlign w:val="top"/>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rPr>
              <w:t>基于气动技术的智能生产线设计与编程</w:t>
            </w:r>
          </w:p>
        </w:tc>
        <w:tc>
          <w:tcPr>
            <w:tcW w:w="151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高中、初中、小学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国家气动产品质量监督检验中心</w:t>
            </w:r>
          </w:p>
        </w:tc>
        <w:tc>
          <w:tcPr>
            <w:tcW w:w="10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毛乾晖</w:t>
            </w:r>
          </w:p>
        </w:tc>
        <w:tc>
          <w:tcPr>
            <w:tcW w:w="7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男</w:t>
            </w:r>
          </w:p>
        </w:tc>
        <w:tc>
          <w:tcPr>
            <w:tcW w:w="64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39</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工程师</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机械设计制造及其自动化</w:t>
            </w:r>
          </w:p>
        </w:tc>
        <w:tc>
          <w:tcPr>
            <w:tcW w:w="3893" w:type="dxa"/>
            <w:noWrap w:val="0"/>
            <w:vAlign w:val="top"/>
          </w:tcPr>
          <w:p>
            <w:pPr>
              <w:ind w:firstLine="360" w:firstLineChars="200"/>
              <w:rPr>
                <w:rFonts w:hint="eastAsia" w:ascii="CESI仿宋-GB13000" w:hAnsi="CESI仿宋-GB13000" w:eastAsia="CESI仿宋-GB13000" w:cs="CESI仿宋-GB13000"/>
                <w:sz w:val="18"/>
                <w:szCs w:val="18"/>
              </w:rPr>
            </w:pPr>
            <w:r>
              <w:rPr>
                <w:rFonts w:hint="eastAsia" w:ascii="CESI仿宋-GB13000" w:hAnsi="CESI仿宋-GB13000" w:eastAsia="CESI仿宋-GB13000" w:cs="CESI仿宋-GB13000"/>
                <w:kern w:val="0"/>
                <w:sz w:val="18"/>
                <w:szCs w:val="18"/>
              </w:rPr>
              <w:t>中国五金交电化工商业协会标准化技术委员会副主任委员；中国液压气动密封件工业协会气动专业分会副秘书长；全国凿岩机械与气动工具标准化技术委员会（SAC/TC173）委员；全国液压气动标准化技术委员会气压传动和控制分会真空元件标准工作组专家。任现职以来，参与国家、行业、团体标准的制修订及评审工作20余项，省级产品质量监督评价规则15项，主持、参与国家质检总局科技计划项目3项，浙江省质监系统科研项目4项，宁波市质监系统科研项目4项，宁波市自然科学基金项目2项。在期国内科技核心期刊发表论文5篇，参与发表论文5篇，授权发明专利1项，实用新型专利6项。</w:t>
            </w:r>
          </w:p>
        </w:tc>
        <w:tc>
          <w:tcPr>
            <w:tcW w:w="2220" w:type="dxa"/>
            <w:noWrap w:val="0"/>
            <w:vAlign w:val="top"/>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rPr>
              <w:t>气动领域</w:t>
            </w:r>
          </w:p>
          <w:p>
            <w:pPr>
              <w:rPr>
                <w:rFonts w:hint="eastAsia" w:ascii="CESI仿宋-GB13000" w:hAnsi="CESI仿宋-GB13000" w:eastAsia="CESI仿宋-GB13000" w:cs="CESI仿宋-GB13000"/>
                <w:b w:val="0"/>
                <w:bCs w:val="0"/>
                <w:sz w:val="21"/>
                <w:szCs w:val="21"/>
              </w:rPr>
            </w:pPr>
          </w:p>
        </w:tc>
        <w:tc>
          <w:tcPr>
            <w:tcW w:w="151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4</w:t>
            </w:r>
          </w:p>
        </w:tc>
        <w:tc>
          <w:tcPr>
            <w:tcW w:w="142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宁波工程学院奉化研究院</w:t>
            </w:r>
          </w:p>
        </w:tc>
        <w:tc>
          <w:tcPr>
            <w:tcW w:w="10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李罗飞</w:t>
            </w:r>
          </w:p>
        </w:tc>
        <w:tc>
          <w:tcPr>
            <w:tcW w:w="7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男</w:t>
            </w:r>
          </w:p>
        </w:tc>
        <w:tc>
          <w:tcPr>
            <w:tcW w:w="64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38</w:t>
            </w: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工程师</w:t>
            </w: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食品科学</w:t>
            </w:r>
          </w:p>
        </w:tc>
        <w:tc>
          <w:tcPr>
            <w:tcW w:w="3893" w:type="dxa"/>
            <w:noWrap w:val="0"/>
            <w:vAlign w:val="center"/>
          </w:tcPr>
          <w:p>
            <w:pPr>
              <w:jc w:val="left"/>
              <w:rPr>
                <w:rFonts w:hint="eastAsia" w:ascii="CESI仿宋-GB13000" w:hAnsi="CESI仿宋-GB13000" w:eastAsia="CESI仿宋-GB13000" w:cs="CESI仿宋-GB13000"/>
                <w:kern w:val="0"/>
                <w:sz w:val="18"/>
                <w:szCs w:val="18"/>
              </w:rPr>
            </w:pPr>
            <w:r>
              <w:rPr>
                <w:rFonts w:hint="eastAsia" w:ascii="CESI仿宋-GB13000" w:hAnsi="CESI仿宋-GB13000" w:eastAsia="CESI仿宋-GB13000" w:cs="CESI仿宋-GB13000"/>
                <w:sz w:val="18"/>
                <w:szCs w:val="18"/>
              </w:rPr>
              <w:t>从事农产品深加工研究，对药食两用产品开发、生物质液化技术等有一定研究基础；挖掘农产品潜在价值，诸如乳化性、抗菌抑菌特性等。利用奉化特产食品优势，开发相应产品。</w:t>
            </w:r>
          </w:p>
        </w:tc>
        <w:tc>
          <w:tcPr>
            <w:tcW w:w="2220" w:type="dxa"/>
            <w:noWrap w:val="0"/>
            <w:vAlign w:val="center"/>
          </w:tcPr>
          <w:p>
            <w:pPr>
              <w:jc w:val="cente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rPr>
              <w:t>食用农产品深加工</w:t>
            </w:r>
          </w:p>
        </w:tc>
        <w:tc>
          <w:tcPr>
            <w:tcW w:w="151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5</w:t>
            </w:r>
          </w:p>
        </w:tc>
        <w:tc>
          <w:tcPr>
            <w:tcW w:w="142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宁波韦尔德斯凯勒智能科技有限公司</w:t>
            </w:r>
          </w:p>
        </w:tc>
        <w:tc>
          <w:tcPr>
            <w:tcW w:w="100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王宝磊</w:t>
            </w:r>
          </w:p>
        </w:tc>
        <w:tc>
          <w:tcPr>
            <w:tcW w:w="70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男</w:t>
            </w:r>
          </w:p>
        </w:tc>
        <w:tc>
          <w:tcPr>
            <w:tcW w:w="645" w:type="dxa"/>
            <w:noWrap w:val="0"/>
            <w:vAlign w:val="center"/>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36</w:t>
            </w:r>
          </w:p>
        </w:tc>
        <w:tc>
          <w:tcPr>
            <w:tcW w:w="1260"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高级工程师</w:t>
            </w:r>
            <w:r>
              <w:rPr>
                <w:rFonts w:hint="eastAsia" w:ascii="CESI仿宋-GB13000" w:hAnsi="CESI仿宋-GB13000" w:eastAsia="CESI仿宋-GB13000" w:cs="CESI仿宋-GB13000"/>
                <w:sz w:val="21"/>
                <w:szCs w:val="21"/>
                <w:lang w:eastAsia="zh-CN"/>
              </w:rPr>
              <w:t>（博士）</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工业机器人驱控一体控制系统、工业机器人、移动机器人的研发和应用</w:t>
            </w:r>
          </w:p>
        </w:tc>
        <w:tc>
          <w:tcPr>
            <w:tcW w:w="3893"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18"/>
                <w:szCs w:val="18"/>
              </w:rPr>
              <w:t>浙江省企业创新达人、宁波市高层次人才、宁波市领军和拔尖人才、宁波市奉化区优秀科技人。主要致力于工业机器人驱控一体控制系统、工业机器人、移动机器人的研发和应用。</w:t>
            </w:r>
          </w:p>
        </w:tc>
        <w:tc>
          <w:tcPr>
            <w:tcW w:w="2220" w:type="dxa"/>
            <w:noWrap w:val="0"/>
            <w:vAlign w:val="center"/>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rPr>
              <w:t>工业机器人、移动机器人的研发和应用</w:t>
            </w:r>
          </w:p>
        </w:tc>
        <w:tc>
          <w:tcPr>
            <w:tcW w:w="151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高中、初中、小学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6</w:t>
            </w:r>
          </w:p>
        </w:tc>
        <w:tc>
          <w:tcPr>
            <w:tcW w:w="142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宁波市奉化区测绘院</w:t>
            </w:r>
          </w:p>
        </w:tc>
        <w:tc>
          <w:tcPr>
            <w:tcW w:w="100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陈玲</w:t>
            </w:r>
          </w:p>
        </w:tc>
        <w:tc>
          <w:tcPr>
            <w:tcW w:w="70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女</w:t>
            </w:r>
          </w:p>
        </w:tc>
        <w:tc>
          <w:tcPr>
            <w:tcW w:w="645" w:type="dxa"/>
            <w:noWrap w:val="0"/>
            <w:vAlign w:val="center"/>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34</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工程师</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地图制图</w:t>
            </w:r>
          </w:p>
        </w:tc>
        <w:tc>
          <w:tcPr>
            <w:tcW w:w="3893"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注册测绘师、地图制图二级技师</w:t>
            </w:r>
          </w:p>
        </w:tc>
        <w:tc>
          <w:tcPr>
            <w:tcW w:w="2220" w:type="dxa"/>
            <w:noWrap w:val="0"/>
            <w:vAlign w:val="center"/>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lang w:eastAsia="zh-CN"/>
              </w:rPr>
              <w:t>地图制图</w:t>
            </w:r>
          </w:p>
        </w:tc>
        <w:tc>
          <w:tcPr>
            <w:tcW w:w="151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kern w:val="0"/>
                <w:sz w:val="21"/>
                <w:szCs w:val="21"/>
                <w:lang w:eastAsia="zh-CN"/>
              </w:rPr>
              <w:t>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7</w:t>
            </w:r>
          </w:p>
        </w:tc>
        <w:tc>
          <w:tcPr>
            <w:tcW w:w="142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宁波市奉化区测绘院</w:t>
            </w:r>
          </w:p>
        </w:tc>
        <w:tc>
          <w:tcPr>
            <w:tcW w:w="100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李碧裕</w:t>
            </w:r>
          </w:p>
        </w:tc>
        <w:tc>
          <w:tcPr>
            <w:tcW w:w="70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男</w:t>
            </w:r>
          </w:p>
        </w:tc>
        <w:tc>
          <w:tcPr>
            <w:tcW w:w="645" w:type="dxa"/>
            <w:noWrap w:val="0"/>
            <w:vAlign w:val="center"/>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34</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工程师</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测绘工程</w:t>
            </w:r>
          </w:p>
        </w:tc>
        <w:tc>
          <w:tcPr>
            <w:tcW w:w="3893"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eastAsia="zh-CN"/>
              </w:rPr>
              <w:t>注册测绘师、无人机驾驶员</w:t>
            </w:r>
          </w:p>
        </w:tc>
        <w:tc>
          <w:tcPr>
            <w:tcW w:w="2220" w:type="dxa"/>
            <w:noWrap w:val="0"/>
            <w:vAlign w:val="center"/>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lang w:eastAsia="zh-CN"/>
              </w:rPr>
              <w:t>无人机</w:t>
            </w:r>
          </w:p>
        </w:tc>
        <w:tc>
          <w:tcPr>
            <w:tcW w:w="1515" w:type="dxa"/>
            <w:noWrap w:val="0"/>
            <w:vAlign w:val="center"/>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kern w:val="0"/>
                <w:sz w:val="21"/>
                <w:szCs w:val="21"/>
                <w:lang w:eastAsia="zh-CN"/>
              </w:rPr>
              <w:t>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8</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宁波奉化奉城口腔医院(宁波牙科医院奉化分院)</w:t>
            </w:r>
          </w:p>
        </w:tc>
        <w:tc>
          <w:tcPr>
            <w:tcW w:w="100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詹伟莉</w:t>
            </w:r>
          </w:p>
        </w:tc>
        <w:tc>
          <w:tcPr>
            <w:tcW w:w="70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女</w:t>
            </w:r>
          </w:p>
        </w:tc>
        <w:tc>
          <w:tcPr>
            <w:tcW w:w="64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36</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主治医生</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口腔正畸</w:t>
            </w:r>
          </w:p>
        </w:tc>
        <w:tc>
          <w:tcPr>
            <w:tcW w:w="3893" w:type="dxa"/>
            <w:noWrap w:val="0"/>
            <w:vAlign w:val="top"/>
          </w:tcPr>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 xml:space="preserve"> </w:t>
            </w:r>
            <w:r>
              <w:rPr>
                <w:rFonts w:hint="eastAsia" w:ascii="CESI仿宋-GB13000" w:hAnsi="CESI仿宋-GB13000" w:eastAsia="CESI仿宋-GB13000" w:cs="CESI仿宋-GB13000"/>
                <w:sz w:val="21"/>
                <w:szCs w:val="21"/>
                <w:lang w:val="en-US" w:eastAsia="zh-CN"/>
              </w:rPr>
              <w:t>浙江省口腔医院正畸科进修一年</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北京大学正畸科学习班毕业</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正畸主治医师</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宁波牙科医院奉化分院正畸儿童中心主任</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隐适美Invisalign全球认证医师</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时代天使Angelalign认证医师</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擅长：口腔正畸:方丝弓矫正技术，直丝弓矫正技术，儿童，成年各类错颌畸形的矫正，儿童早期颌骨管理，固定矫正，隐形矫正</w:t>
            </w:r>
          </w:p>
          <w:p>
            <w:pPr>
              <w:spacing w:line="240" w:lineRule="exact"/>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儿童口腔:儿童龋病，儿童牙髓病，儿童根尖病，牙齿生长发育管理，儿童行为管理。</w:t>
            </w:r>
          </w:p>
        </w:tc>
        <w:tc>
          <w:tcPr>
            <w:tcW w:w="2220" w:type="dxa"/>
            <w:noWrap w:val="0"/>
            <w:vAlign w:val="top"/>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lang w:val="en-US" w:eastAsia="zh-CN"/>
              </w:rPr>
              <w:t>《早期矫正对青少年的口腔健康以及身心健康的影响》</w:t>
            </w:r>
          </w:p>
        </w:tc>
        <w:tc>
          <w:tcPr>
            <w:tcW w:w="151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小学，初中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9</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宁波奉化奉城口腔医院（宁波牙科医院奉化分院）</w:t>
            </w:r>
          </w:p>
        </w:tc>
        <w:tc>
          <w:tcPr>
            <w:tcW w:w="100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曾婷婷</w:t>
            </w:r>
          </w:p>
        </w:tc>
        <w:tc>
          <w:tcPr>
            <w:tcW w:w="70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女</w:t>
            </w:r>
          </w:p>
        </w:tc>
        <w:tc>
          <w:tcPr>
            <w:tcW w:w="64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31</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助理执业医师</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儿童口腔医学</w:t>
            </w:r>
          </w:p>
        </w:tc>
        <w:tc>
          <w:tcPr>
            <w:tcW w:w="3893" w:type="dxa"/>
            <w:noWrap w:val="0"/>
            <w:vAlign w:val="top"/>
          </w:tcPr>
          <w:p>
            <w:pPr>
              <w:spacing w:line="240" w:lineRule="exact"/>
              <w:rPr>
                <w:rFonts w:hint="eastAsia" w:ascii="CESI仿宋-GB13000" w:hAnsi="CESI仿宋-GB13000" w:eastAsia="CESI仿宋-GB13000" w:cs="CESI仿宋-GB13000"/>
                <w:sz w:val="21"/>
                <w:szCs w:val="21"/>
                <w:lang w:eastAsia="zh-CN"/>
              </w:rPr>
            </w:pP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eastAsia="zh-CN"/>
              </w:rPr>
              <w:t>毕业于温州医科大学</w:t>
            </w:r>
            <w:r>
              <w:rPr>
                <w:rFonts w:hint="eastAsia" w:ascii="CESI仿宋-GB13000" w:hAnsi="CESI仿宋-GB13000" w:eastAsia="CESI仿宋-GB13000" w:cs="CESI仿宋-GB13000"/>
                <w:sz w:val="21"/>
                <w:szCs w:val="21"/>
                <w:lang w:val="en-US" w:eastAsia="zh-CN"/>
              </w:rPr>
              <w:t xml:space="preserve">  </w:t>
            </w:r>
          </w:p>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 xml:space="preserve">中华口腔医学会儿童专委会会员 </w:t>
            </w:r>
          </w:p>
          <w:p>
            <w:pPr>
              <w:spacing w:line="240" w:lineRule="exact"/>
              <w:rPr>
                <w:rFonts w:hint="eastAsia" w:ascii="CESI仿宋-GB13000" w:hAnsi="CESI仿宋-GB13000" w:eastAsia="CESI仿宋-GB13000" w:cs="CESI仿宋-GB13000"/>
                <w:sz w:val="21"/>
                <w:szCs w:val="21"/>
                <w:lang w:val="en-US" w:eastAsia="zh-CN"/>
              </w:rPr>
            </w:pPr>
          </w:p>
          <w:p>
            <w:pPr>
              <w:spacing w:line="240" w:lineRule="exact"/>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擅长儿童口腔常见病的诊断与治疗、牙髓切断术、儿童乳牙缺失牙的修复和间隙保持、儿童牙外伤、儿童口腔行为诱导等</w:t>
            </w:r>
          </w:p>
        </w:tc>
        <w:tc>
          <w:tcPr>
            <w:tcW w:w="2220" w:type="dxa"/>
            <w:noWrap w:val="0"/>
            <w:vAlign w:val="top"/>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lang w:val="en-US" w:eastAsia="zh-CN"/>
              </w:rPr>
              <w:t>探索儿童龋病</w:t>
            </w:r>
          </w:p>
        </w:tc>
        <w:tc>
          <w:tcPr>
            <w:tcW w:w="151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10</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区农技总站</w:t>
            </w:r>
          </w:p>
        </w:tc>
        <w:tc>
          <w:tcPr>
            <w:tcW w:w="100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邬晓君</w:t>
            </w:r>
          </w:p>
        </w:tc>
        <w:tc>
          <w:tcPr>
            <w:tcW w:w="70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女</w:t>
            </w:r>
          </w:p>
        </w:tc>
        <w:tc>
          <w:tcPr>
            <w:tcW w:w="64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4</w:t>
            </w:r>
            <w:r>
              <w:rPr>
                <w:rFonts w:hint="eastAsia" w:ascii="CESI仿宋-GB13000" w:hAnsi="CESI仿宋-GB13000" w:eastAsia="CESI仿宋-GB13000" w:cs="CESI仿宋-GB13000"/>
                <w:sz w:val="21"/>
                <w:szCs w:val="21"/>
                <w:lang w:val="en-US" w:eastAsia="zh-CN"/>
              </w:rPr>
              <w:t>8</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高级农艺师</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粮油栽培</w:t>
            </w:r>
          </w:p>
        </w:tc>
        <w:tc>
          <w:tcPr>
            <w:tcW w:w="3893" w:type="dxa"/>
            <w:noWrap w:val="0"/>
            <w:vAlign w:val="top"/>
          </w:tcPr>
          <w:p>
            <w:pPr>
              <w:spacing w:line="360" w:lineRule="exact"/>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kern w:val="0"/>
                <w:sz w:val="21"/>
                <w:szCs w:val="21"/>
              </w:rPr>
              <w:t>1993年7月宁波农校毕业，从事稻、麦、油菜、马铃薯等粮油作物栽培技术推广工作27年</w:t>
            </w:r>
          </w:p>
        </w:tc>
        <w:tc>
          <w:tcPr>
            <w:tcW w:w="2220" w:type="dxa"/>
            <w:noWrap w:val="0"/>
            <w:vAlign w:val="top"/>
          </w:tcPr>
          <w:p>
            <w:pPr>
              <w:spacing w:line="360" w:lineRule="exact"/>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kern w:val="0"/>
                <w:sz w:val="21"/>
                <w:szCs w:val="21"/>
              </w:rPr>
              <w:t>粮油作物新品种引进及绿色优质高效关键技术试验示范研究</w:t>
            </w:r>
          </w:p>
        </w:tc>
        <w:tc>
          <w:tcPr>
            <w:tcW w:w="151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高中、初中、小学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11</w:t>
            </w:r>
          </w:p>
        </w:tc>
        <w:tc>
          <w:tcPr>
            <w:tcW w:w="142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宁波九点科技有限公司</w:t>
            </w:r>
          </w:p>
        </w:tc>
        <w:tc>
          <w:tcPr>
            <w:tcW w:w="100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林盛增</w:t>
            </w:r>
          </w:p>
        </w:tc>
        <w:tc>
          <w:tcPr>
            <w:tcW w:w="70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男</w:t>
            </w:r>
          </w:p>
        </w:tc>
        <w:tc>
          <w:tcPr>
            <w:tcW w:w="645" w:type="dxa"/>
            <w:noWrap w:val="0"/>
            <w:vAlign w:val="center"/>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40</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　</w:t>
            </w:r>
          </w:p>
        </w:tc>
        <w:tc>
          <w:tcPr>
            <w:tcW w:w="1260"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智能家居</w:t>
            </w:r>
          </w:p>
        </w:tc>
        <w:tc>
          <w:tcPr>
            <w:tcW w:w="3893" w:type="dxa"/>
            <w:noWrap w:val="0"/>
            <w:vAlign w:val="center"/>
          </w:tcPr>
          <w:p>
            <w:pPr>
              <w:rPr>
                <w:rFonts w:hint="eastAsia" w:ascii="CESI仿宋-GB13000" w:hAnsi="CESI仿宋-GB13000" w:eastAsia="CESI仿宋-GB13000" w:cs="CESI仿宋-GB13000"/>
                <w:kern w:val="0"/>
                <w:sz w:val="21"/>
                <w:szCs w:val="21"/>
              </w:rPr>
            </w:pPr>
            <w:r>
              <w:rPr>
                <w:rFonts w:hint="eastAsia" w:ascii="CESI仿宋-GB13000" w:hAnsi="CESI仿宋-GB13000" w:eastAsia="CESI仿宋-GB13000" w:cs="CESI仿宋-GB13000"/>
                <w:sz w:val="21"/>
                <w:szCs w:val="21"/>
              </w:rPr>
              <w:t>九点科技创始人，智能家居研发人</w:t>
            </w:r>
          </w:p>
        </w:tc>
        <w:tc>
          <w:tcPr>
            <w:tcW w:w="2220" w:type="dxa"/>
            <w:noWrap w:val="0"/>
            <w:vAlign w:val="center"/>
          </w:tcPr>
          <w:p>
            <w:pPr>
              <w:rPr>
                <w:rFonts w:hint="eastAsia" w:ascii="CESI仿宋-GB13000" w:hAnsi="CESI仿宋-GB13000" w:eastAsia="CESI仿宋-GB13000" w:cs="CESI仿宋-GB13000"/>
                <w:b w:val="0"/>
                <w:bCs w:val="0"/>
                <w:kern w:val="0"/>
                <w:sz w:val="21"/>
                <w:szCs w:val="21"/>
              </w:rPr>
            </w:pPr>
            <w:r>
              <w:rPr>
                <w:rFonts w:hint="eastAsia" w:ascii="CESI仿宋-GB13000" w:hAnsi="CESI仿宋-GB13000" w:eastAsia="CESI仿宋-GB13000" w:cs="CESI仿宋-GB13000"/>
                <w:b w:val="0"/>
                <w:bCs w:val="0"/>
                <w:sz w:val="21"/>
                <w:szCs w:val="21"/>
              </w:rPr>
              <w:t>智能家居的研发参观、体验</w:t>
            </w:r>
          </w:p>
        </w:tc>
        <w:tc>
          <w:tcPr>
            <w:tcW w:w="1515" w:type="dxa"/>
            <w:noWrap w:val="0"/>
            <w:vAlign w:val="center"/>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kern w:val="0"/>
                <w:sz w:val="21"/>
                <w:szCs w:val="21"/>
                <w:lang w:eastAsia="zh-CN"/>
              </w:rPr>
              <w:t>初、高中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12</w:t>
            </w:r>
          </w:p>
        </w:tc>
        <w:tc>
          <w:tcPr>
            <w:tcW w:w="142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val="en-US" w:eastAsia="zh-CN"/>
              </w:rPr>
              <w:t>奉化区气象防灾减灾中心</w:t>
            </w:r>
          </w:p>
        </w:tc>
        <w:tc>
          <w:tcPr>
            <w:tcW w:w="10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eastAsia="zh-CN"/>
              </w:rPr>
              <w:t>朱晓翠</w:t>
            </w:r>
          </w:p>
        </w:tc>
        <w:tc>
          <w:tcPr>
            <w:tcW w:w="7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eastAsia="zh-CN"/>
              </w:rPr>
              <w:t>女</w:t>
            </w:r>
          </w:p>
        </w:tc>
        <w:tc>
          <w:tcPr>
            <w:tcW w:w="64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val="en-US" w:eastAsia="zh-CN"/>
              </w:rPr>
              <w:t>28</w:t>
            </w: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eastAsia="zh-CN"/>
              </w:rPr>
              <w:t>助理工程师</w:t>
            </w: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eastAsia="zh-CN"/>
              </w:rPr>
              <w:t>气象学</w:t>
            </w:r>
          </w:p>
        </w:tc>
        <w:tc>
          <w:tcPr>
            <w:tcW w:w="3893" w:type="dxa"/>
            <w:noWrap w:val="0"/>
            <w:vAlign w:val="center"/>
          </w:tcPr>
          <w:p>
            <w:pPr>
              <w:jc w:val="center"/>
              <w:rPr>
                <w:rFonts w:hint="eastAsia" w:ascii="CESI仿宋-GB13000" w:hAnsi="CESI仿宋-GB13000" w:eastAsia="CESI仿宋-GB13000" w:cs="CESI仿宋-GB13000"/>
                <w:kern w:val="0"/>
                <w:sz w:val="21"/>
                <w:szCs w:val="21"/>
              </w:rPr>
            </w:pPr>
            <w:r>
              <w:rPr>
                <w:rFonts w:hint="eastAsia" w:ascii="CESI仿宋-GB13000" w:hAnsi="CESI仿宋-GB13000" w:eastAsia="CESI仿宋-GB13000" w:cs="CESI仿宋-GB13000"/>
                <w:sz w:val="21"/>
                <w:szCs w:val="21"/>
                <w:vertAlign w:val="baseline"/>
                <w:lang w:eastAsia="zh-CN"/>
              </w:rPr>
              <w:t>硕士研究生，20</w:t>
            </w:r>
            <w:r>
              <w:rPr>
                <w:rFonts w:hint="eastAsia" w:ascii="CESI仿宋-GB13000" w:hAnsi="CESI仿宋-GB13000" w:eastAsia="CESI仿宋-GB13000" w:cs="CESI仿宋-GB13000"/>
                <w:sz w:val="21"/>
                <w:szCs w:val="21"/>
                <w:vertAlign w:val="baseline"/>
                <w:lang w:val="en-US" w:eastAsia="zh-CN"/>
              </w:rPr>
              <w:t>18</w:t>
            </w:r>
            <w:r>
              <w:rPr>
                <w:rFonts w:hint="eastAsia" w:ascii="CESI仿宋-GB13000" w:hAnsi="CESI仿宋-GB13000" w:eastAsia="CESI仿宋-GB13000" w:cs="CESI仿宋-GB13000"/>
                <w:sz w:val="21"/>
                <w:szCs w:val="21"/>
                <w:vertAlign w:val="baseline"/>
                <w:lang w:eastAsia="zh-CN"/>
              </w:rPr>
              <w:t>年6月毕业于中山大学，现为区气象台预报员</w:t>
            </w:r>
          </w:p>
        </w:tc>
        <w:tc>
          <w:tcPr>
            <w:tcW w:w="2220" w:type="dxa"/>
            <w:noWrap w:val="0"/>
            <w:vAlign w:val="center"/>
          </w:tcPr>
          <w:p>
            <w:pPr>
              <w:jc w:val="center"/>
              <w:rPr>
                <w:rFonts w:hint="eastAsia" w:ascii="CESI仿宋-GB13000" w:hAnsi="CESI仿宋-GB13000" w:eastAsia="CESI仿宋-GB13000" w:cs="CESI仿宋-GB13000"/>
                <w:b w:val="0"/>
                <w:bCs w:val="0"/>
                <w:kern w:val="0"/>
                <w:sz w:val="21"/>
                <w:szCs w:val="21"/>
              </w:rPr>
            </w:pPr>
            <w:r>
              <w:rPr>
                <w:rFonts w:hint="eastAsia" w:ascii="CESI仿宋-GB13000" w:hAnsi="CESI仿宋-GB13000" w:eastAsia="CESI仿宋-GB13000" w:cs="CESI仿宋-GB13000"/>
                <w:b w:val="0"/>
                <w:bCs w:val="0"/>
                <w:sz w:val="21"/>
                <w:szCs w:val="21"/>
                <w:vertAlign w:val="baseline"/>
                <w:lang w:eastAsia="zh-CN"/>
              </w:rPr>
              <w:t>揭开奉化桃花花期秘密的气象钥匙</w:t>
            </w:r>
          </w:p>
        </w:tc>
        <w:tc>
          <w:tcPr>
            <w:tcW w:w="151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vertAlign w:val="baseline"/>
                <w:lang w:eastAsia="zh-CN"/>
              </w:rPr>
              <w:t>小学、初中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13</w:t>
            </w:r>
          </w:p>
        </w:tc>
        <w:tc>
          <w:tcPr>
            <w:tcW w:w="1425" w:type="dxa"/>
            <w:noWrap w:val="0"/>
            <w:vAlign w:val="center"/>
          </w:tcPr>
          <w:p>
            <w:pPr>
              <w:jc w:val="center"/>
              <w:rPr>
                <w:rFonts w:hint="eastAsia" w:ascii="CESI仿宋-GB13000" w:hAnsi="CESI仿宋-GB13000" w:eastAsia="CESI仿宋-GB13000" w:cs="CESI仿宋-GB13000"/>
                <w:sz w:val="21"/>
                <w:szCs w:val="21"/>
                <w:vertAlign w:val="baseline"/>
                <w:lang w:val="en-US" w:eastAsia="zh-CN"/>
              </w:rPr>
            </w:pPr>
            <w:r>
              <w:rPr>
                <w:rFonts w:hint="eastAsia" w:ascii="CESI仿宋-GB13000" w:hAnsi="CESI仿宋-GB13000" w:eastAsia="CESI仿宋-GB13000" w:cs="CESI仿宋-GB13000"/>
                <w:sz w:val="21"/>
                <w:szCs w:val="21"/>
              </w:rPr>
              <w:t>宁波市奉化区环境保护监测站</w:t>
            </w:r>
          </w:p>
        </w:tc>
        <w:tc>
          <w:tcPr>
            <w:tcW w:w="1005" w:type="dxa"/>
            <w:noWrap w:val="0"/>
            <w:vAlign w:val="center"/>
          </w:tcPr>
          <w:p>
            <w:pPr>
              <w:jc w:val="center"/>
              <w:rPr>
                <w:rFonts w:hint="eastAsia" w:ascii="CESI仿宋-GB13000" w:hAnsi="CESI仿宋-GB13000" w:eastAsia="CESI仿宋-GB13000" w:cs="CESI仿宋-GB13000"/>
                <w:sz w:val="21"/>
                <w:szCs w:val="21"/>
                <w:vertAlign w:val="baseline"/>
                <w:lang w:eastAsia="zh-CN"/>
              </w:rPr>
            </w:pPr>
            <w:r>
              <w:rPr>
                <w:rFonts w:hint="eastAsia" w:ascii="CESI仿宋-GB13000" w:hAnsi="CESI仿宋-GB13000" w:eastAsia="CESI仿宋-GB13000" w:cs="CESI仿宋-GB13000"/>
              </w:rPr>
              <w:t>贾俊峰</w:t>
            </w:r>
          </w:p>
        </w:tc>
        <w:tc>
          <w:tcPr>
            <w:tcW w:w="705" w:type="dxa"/>
            <w:noWrap w:val="0"/>
            <w:vAlign w:val="center"/>
          </w:tcPr>
          <w:p>
            <w:pPr>
              <w:jc w:val="center"/>
              <w:rPr>
                <w:rFonts w:hint="eastAsia" w:ascii="CESI仿宋-GB13000" w:hAnsi="CESI仿宋-GB13000" w:eastAsia="CESI仿宋-GB13000" w:cs="CESI仿宋-GB13000"/>
                <w:sz w:val="21"/>
                <w:szCs w:val="21"/>
                <w:vertAlign w:val="baseline"/>
                <w:lang w:eastAsia="zh-CN"/>
              </w:rPr>
            </w:pPr>
            <w:r>
              <w:rPr>
                <w:rFonts w:hint="eastAsia" w:ascii="CESI仿宋-GB13000" w:hAnsi="CESI仿宋-GB13000" w:eastAsia="CESI仿宋-GB13000" w:cs="CESI仿宋-GB13000"/>
                <w:sz w:val="21"/>
                <w:szCs w:val="21"/>
                <w:lang w:eastAsia="zh-CN"/>
              </w:rPr>
              <w:t>男</w:t>
            </w:r>
          </w:p>
        </w:tc>
        <w:tc>
          <w:tcPr>
            <w:tcW w:w="645" w:type="dxa"/>
            <w:noWrap w:val="0"/>
            <w:vAlign w:val="center"/>
          </w:tcPr>
          <w:p>
            <w:pPr>
              <w:jc w:val="center"/>
              <w:rPr>
                <w:rFonts w:hint="default" w:ascii="CESI仿宋-GB13000" w:hAnsi="CESI仿宋-GB13000" w:eastAsia="CESI仿宋-GB13000" w:cs="CESI仿宋-GB13000"/>
                <w:sz w:val="21"/>
                <w:szCs w:val="21"/>
                <w:vertAlign w:val="baseline"/>
                <w:lang w:val="en-US" w:eastAsia="zh-CN"/>
              </w:rPr>
            </w:pPr>
            <w:r>
              <w:rPr>
                <w:rFonts w:hint="eastAsia" w:ascii="CESI仿宋-GB13000" w:hAnsi="CESI仿宋-GB13000" w:eastAsia="CESI仿宋-GB13000" w:cs="CESI仿宋-GB13000"/>
                <w:sz w:val="21"/>
                <w:szCs w:val="21"/>
                <w:lang w:val="en-US" w:eastAsia="zh-CN"/>
              </w:rPr>
              <w:t>30</w:t>
            </w:r>
          </w:p>
        </w:tc>
        <w:tc>
          <w:tcPr>
            <w:tcW w:w="1260" w:type="dxa"/>
            <w:noWrap w:val="0"/>
            <w:vAlign w:val="center"/>
          </w:tcPr>
          <w:p>
            <w:pPr>
              <w:jc w:val="center"/>
              <w:rPr>
                <w:rFonts w:hint="eastAsia" w:ascii="CESI仿宋-GB13000" w:hAnsi="CESI仿宋-GB13000" w:eastAsia="CESI仿宋-GB13000" w:cs="CESI仿宋-GB13000"/>
                <w:sz w:val="21"/>
                <w:szCs w:val="21"/>
                <w:vertAlign w:val="baseline"/>
                <w:lang w:eastAsia="zh-CN"/>
              </w:rPr>
            </w:pPr>
            <w:r>
              <w:rPr>
                <w:rFonts w:hint="eastAsia" w:ascii="CESI仿宋-GB13000" w:hAnsi="CESI仿宋-GB13000" w:eastAsia="CESI仿宋-GB13000" w:cs="CESI仿宋-GB13000"/>
                <w:sz w:val="21"/>
                <w:szCs w:val="21"/>
              </w:rPr>
              <w:t>助理工程师</w:t>
            </w:r>
          </w:p>
        </w:tc>
        <w:tc>
          <w:tcPr>
            <w:tcW w:w="1260" w:type="dxa"/>
            <w:noWrap w:val="0"/>
            <w:vAlign w:val="center"/>
          </w:tcPr>
          <w:p>
            <w:pPr>
              <w:jc w:val="center"/>
              <w:rPr>
                <w:rFonts w:hint="eastAsia" w:ascii="CESI仿宋-GB13000" w:hAnsi="CESI仿宋-GB13000" w:eastAsia="CESI仿宋-GB13000" w:cs="CESI仿宋-GB13000"/>
                <w:sz w:val="21"/>
                <w:szCs w:val="21"/>
                <w:vertAlign w:val="baseline"/>
                <w:lang w:eastAsia="zh-CN"/>
              </w:rPr>
            </w:pPr>
            <w:r>
              <w:rPr>
                <w:rFonts w:hint="eastAsia" w:ascii="CESI仿宋-GB13000" w:hAnsi="CESI仿宋-GB13000" w:eastAsia="CESI仿宋-GB13000" w:cs="CESI仿宋-GB13000"/>
              </w:rPr>
              <w:t>环境科学与工程</w:t>
            </w:r>
          </w:p>
        </w:tc>
        <w:tc>
          <w:tcPr>
            <w:tcW w:w="3893" w:type="dxa"/>
            <w:noWrap w:val="0"/>
            <w:vAlign w:val="center"/>
          </w:tcPr>
          <w:p>
            <w:pPr>
              <w:jc w:val="center"/>
              <w:rPr>
                <w:rFonts w:hint="eastAsia" w:ascii="CESI仿宋-GB13000" w:hAnsi="CESI仿宋-GB13000" w:eastAsia="CESI仿宋-GB13000" w:cs="CESI仿宋-GB13000"/>
                <w:sz w:val="21"/>
                <w:szCs w:val="21"/>
                <w:vertAlign w:val="baseline"/>
                <w:lang w:eastAsia="zh-CN"/>
              </w:rPr>
            </w:pPr>
            <w:r>
              <w:rPr>
                <w:rFonts w:hint="eastAsia" w:ascii="CESI仿宋-GB13000" w:hAnsi="CESI仿宋-GB13000" w:eastAsia="CESI仿宋-GB13000" w:cs="CESI仿宋-GB13000"/>
                <w:sz w:val="21"/>
                <w:szCs w:val="21"/>
              </w:rPr>
              <w:t>主要从事环境监测</w:t>
            </w:r>
          </w:p>
        </w:tc>
        <w:tc>
          <w:tcPr>
            <w:tcW w:w="2220" w:type="dxa"/>
            <w:noWrap w:val="0"/>
            <w:vAlign w:val="center"/>
          </w:tcPr>
          <w:p>
            <w:pPr>
              <w:jc w:val="center"/>
              <w:rPr>
                <w:rFonts w:hint="eastAsia" w:ascii="CESI仿宋-GB13000" w:hAnsi="CESI仿宋-GB13000" w:eastAsia="CESI仿宋-GB13000" w:cs="CESI仿宋-GB13000"/>
                <w:b w:val="0"/>
                <w:bCs w:val="0"/>
                <w:sz w:val="21"/>
                <w:szCs w:val="21"/>
                <w:vertAlign w:val="baseline"/>
                <w:lang w:eastAsia="zh-CN"/>
              </w:rPr>
            </w:pPr>
            <w:r>
              <w:rPr>
                <w:rFonts w:hint="eastAsia" w:ascii="CESI仿宋-GB13000" w:hAnsi="CESI仿宋-GB13000" w:eastAsia="CESI仿宋-GB13000" w:cs="CESI仿宋-GB13000"/>
                <w:b w:val="0"/>
                <w:bCs w:val="0"/>
                <w:sz w:val="21"/>
                <w:szCs w:val="21"/>
              </w:rPr>
              <w:t>奉化区空气质量情况分析</w:t>
            </w:r>
            <w:r>
              <w:rPr>
                <w:rFonts w:hint="eastAsia" w:ascii="CESI仿宋-GB13000" w:hAnsi="CESI仿宋-GB13000" w:eastAsia="CESI仿宋-GB13000" w:cs="CESI仿宋-GB13000"/>
                <w:b w:val="0"/>
                <w:bCs w:val="0"/>
                <w:sz w:val="21"/>
                <w:szCs w:val="21"/>
                <w:lang w:eastAsia="zh-CN"/>
              </w:rPr>
              <w:t>（</w:t>
            </w:r>
            <w:r>
              <w:rPr>
                <w:rFonts w:hint="eastAsia" w:ascii="CESI仿宋-GB13000" w:hAnsi="CESI仿宋-GB13000" w:eastAsia="CESI仿宋-GB13000" w:cs="CESI仿宋-GB13000"/>
                <w:b w:val="0"/>
                <w:bCs w:val="0"/>
              </w:rPr>
              <w:t>土壤保护</w:t>
            </w:r>
            <w:r>
              <w:rPr>
                <w:rFonts w:hint="eastAsia" w:ascii="CESI仿宋-GB13000" w:hAnsi="CESI仿宋-GB13000" w:eastAsia="CESI仿宋-GB13000" w:cs="CESI仿宋-GB13000"/>
                <w:b w:val="0"/>
                <w:bCs w:val="0"/>
                <w:sz w:val="21"/>
                <w:szCs w:val="21"/>
                <w:lang w:eastAsia="zh-CN"/>
              </w:rPr>
              <w:t>）</w:t>
            </w:r>
          </w:p>
        </w:tc>
        <w:tc>
          <w:tcPr>
            <w:tcW w:w="1515" w:type="dxa"/>
            <w:noWrap w:val="0"/>
            <w:vAlign w:val="center"/>
          </w:tcPr>
          <w:p>
            <w:pPr>
              <w:jc w:val="center"/>
              <w:rPr>
                <w:rFonts w:hint="eastAsia" w:ascii="CESI仿宋-GB13000" w:hAnsi="CESI仿宋-GB13000" w:eastAsia="CESI仿宋-GB13000" w:cs="CESI仿宋-GB13000"/>
                <w:sz w:val="21"/>
                <w:szCs w:val="21"/>
                <w:vertAlign w:val="baseline"/>
                <w:lang w:eastAsia="zh-CN"/>
              </w:rPr>
            </w:pPr>
            <w:r>
              <w:rPr>
                <w:rFonts w:hint="eastAsia" w:ascii="CESI仿宋-GB13000" w:hAnsi="CESI仿宋-GB13000" w:eastAsia="CESI仿宋-GB13000" w:cs="CESI仿宋-GB13000"/>
                <w:sz w:val="21"/>
                <w:szCs w:val="21"/>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14</w:t>
            </w:r>
          </w:p>
        </w:tc>
        <w:tc>
          <w:tcPr>
            <w:tcW w:w="142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宁波市奉化区水务有限公司</w:t>
            </w:r>
          </w:p>
        </w:tc>
        <w:tc>
          <w:tcPr>
            <w:tcW w:w="10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胡志均</w:t>
            </w:r>
          </w:p>
        </w:tc>
        <w:tc>
          <w:tcPr>
            <w:tcW w:w="705"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男</w:t>
            </w:r>
          </w:p>
        </w:tc>
        <w:tc>
          <w:tcPr>
            <w:tcW w:w="64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48</w:t>
            </w: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工程师</w:t>
            </w: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电气</w:t>
            </w:r>
          </w:p>
        </w:tc>
        <w:tc>
          <w:tcPr>
            <w:tcW w:w="3893"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生产运行</w:t>
            </w:r>
          </w:p>
        </w:tc>
        <w:tc>
          <w:tcPr>
            <w:tcW w:w="2220" w:type="dxa"/>
            <w:noWrap w:val="0"/>
            <w:vAlign w:val="center"/>
          </w:tcPr>
          <w:p>
            <w:pPr>
              <w:jc w:val="center"/>
              <w:rPr>
                <w:rFonts w:hint="eastAsia" w:ascii="CESI仿宋-GB13000" w:hAnsi="CESI仿宋-GB13000" w:eastAsia="CESI仿宋-GB13000" w:cs="CESI仿宋-GB13000"/>
                <w:b w:val="0"/>
                <w:bCs w:val="0"/>
                <w:sz w:val="21"/>
                <w:szCs w:val="21"/>
                <w:lang w:eastAsia="zh-CN"/>
              </w:rPr>
            </w:pPr>
            <w:r>
              <w:rPr>
                <w:rFonts w:hint="eastAsia" w:ascii="CESI仿宋-GB13000" w:hAnsi="CESI仿宋-GB13000" w:eastAsia="CESI仿宋-GB13000" w:cs="CESI仿宋-GB13000"/>
                <w:b w:val="0"/>
                <w:bCs w:val="0"/>
                <w:sz w:val="21"/>
                <w:szCs w:val="21"/>
                <w:lang w:eastAsia="zh-CN"/>
              </w:rPr>
              <w:t>制水、用水相关课题</w:t>
            </w:r>
          </w:p>
        </w:tc>
        <w:tc>
          <w:tcPr>
            <w:tcW w:w="151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高中、初中、小学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15</w:t>
            </w:r>
          </w:p>
        </w:tc>
        <w:tc>
          <w:tcPr>
            <w:tcW w:w="142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宁波奉化爱尔眼科医院</w:t>
            </w:r>
          </w:p>
        </w:tc>
        <w:tc>
          <w:tcPr>
            <w:tcW w:w="10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王杰</w:t>
            </w:r>
          </w:p>
        </w:tc>
        <w:tc>
          <w:tcPr>
            <w:tcW w:w="705"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男</w:t>
            </w:r>
          </w:p>
        </w:tc>
        <w:tc>
          <w:tcPr>
            <w:tcW w:w="64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32</w:t>
            </w:r>
          </w:p>
        </w:tc>
        <w:tc>
          <w:tcPr>
            <w:tcW w:w="1260" w:type="dxa"/>
            <w:noWrap w:val="0"/>
            <w:vAlign w:val="center"/>
          </w:tcPr>
          <w:p>
            <w:pPr>
              <w:jc w:val="center"/>
              <w:rPr>
                <w:rFonts w:hint="eastAsia" w:ascii="CESI仿宋-GB13000" w:hAnsi="CESI仿宋-GB13000" w:eastAsia="CESI仿宋-GB13000" w:cs="CESI仿宋-GB13000"/>
                <w:sz w:val="21"/>
                <w:szCs w:val="21"/>
              </w:rPr>
            </w:pP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材料科学与工程</w:t>
            </w:r>
          </w:p>
        </w:tc>
        <w:tc>
          <w:tcPr>
            <w:tcW w:w="3893"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毕业于浙江理工大学，从事工作和相关教学5年，具有良好的沟通能力和观察能力。对于知识的讲解能深入浅出，便于学生理解和记忆。</w:t>
            </w:r>
          </w:p>
        </w:tc>
        <w:tc>
          <w:tcPr>
            <w:tcW w:w="2220" w:type="dxa"/>
            <w:noWrap w:val="0"/>
            <w:vAlign w:val="center"/>
          </w:tcPr>
          <w:p>
            <w:pPr>
              <w:rPr>
                <w:rFonts w:hint="eastAsia" w:ascii="CESI仿宋-GB13000" w:hAnsi="CESI仿宋-GB13000" w:eastAsia="CESI仿宋-GB13000" w:cs="CESI仿宋-GB13000"/>
                <w:b w:val="0"/>
                <w:bCs w:val="0"/>
                <w:sz w:val="21"/>
                <w:szCs w:val="21"/>
              </w:rPr>
            </w:pPr>
            <w:r>
              <w:rPr>
                <w:rFonts w:hint="eastAsia" w:ascii="CESI仿宋-GB13000" w:hAnsi="CESI仿宋-GB13000" w:eastAsia="CESI仿宋-GB13000" w:cs="CESI仿宋-GB13000"/>
                <w:b w:val="0"/>
                <w:bCs w:val="0"/>
                <w:sz w:val="21"/>
                <w:szCs w:val="21"/>
              </w:rPr>
              <w:t>“光”“眼”“像”眼睛如何看到物体</w:t>
            </w:r>
          </w:p>
          <w:p>
            <w:pPr>
              <w:jc w:val="center"/>
              <w:rPr>
                <w:rFonts w:hint="eastAsia" w:ascii="CESI仿宋-GB13000" w:hAnsi="CESI仿宋-GB13000" w:eastAsia="CESI仿宋-GB13000" w:cs="CESI仿宋-GB13000"/>
                <w:b w:val="0"/>
                <w:bCs w:val="0"/>
                <w:sz w:val="21"/>
                <w:szCs w:val="21"/>
                <w:lang w:eastAsia="zh-CN"/>
              </w:rPr>
            </w:pPr>
          </w:p>
        </w:tc>
        <w:tc>
          <w:tcPr>
            <w:tcW w:w="151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16</w:t>
            </w:r>
          </w:p>
        </w:tc>
        <w:tc>
          <w:tcPr>
            <w:tcW w:w="142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宁波海上鲜信息技术股份有限公司</w:t>
            </w:r>
          </w:p>
        </w:tc>
        <w:tc>
          <w:tcPr>
            <w:tcW w:w="10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楼杭欣</w:t>
            </w:r>
          </w:p>
        </w:tc>
        <w:tc>
          <w:tcPr>
            <w:tcW w:w="70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男</w:t>
            </w:r>
          </w:p>
        </w:tc>
        <w:tc>
          <w:tcPr>
            <w:tcW w:w="64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28</w:t>
            </w:r>
          </w:p>
        </w:tc>
        <w:tc>
          <w:tcPr>
            <w:tcW w:w="1260" w:type="dxa"/>
            <w:noWrap w:val="0"/>
            <w:vAlign w:val="center"/>
          </w:tcPr>
          <w:p>
            <w:pPr>
              <w:jc w:val="center"/>
              <w:rPr>
                <w:rFonts w:hint="eastAsia" w:ascii="CESI仿宋-GB13000" w:hAnsi="CESI仿宋-GB13000" w:eastAsia="CESI仿宋-GB13000" w:cs="CESI仿宋-GB13000"/>
                <w:sz w:val="21"/>
                <w:szCs w:val="21"/>
              </w:rPr>
            </w:pPr>
          </w:p>
        </w:tc>
        <w:tc>
          <w:tcPr>
            <w:tcW w:w="1260"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信息技术工程</w:t>
            </w:r>
          </w:p>
        </w:tc>
        <w:tc>
          <w:tcPr>
            <w:tcW w:w="3893"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right="0" w:rightChars="0" w:firstLine="360" w:firstLineChars="200"/>
              <w:jc w:val="both"/>
              <w:textAlignment w:val="auto"/>
              <w:rPr>
                <w:rFonts w:hint="eastAsia" w:ascii="CESI仿宋-GB13000" w:hAnsi="CESI仿宋-GB13000" w:eastAsia="CESI仿宋-GB13000" w:cs="CESI仿宋-GB13000"/>
                <w:kern w:val="2"/>
                <w:sz w:val="18"/>
                <w:szCs w:val="18"/>
                <w:lang w:val="en-US" w:eastAsia="zh-CN" w:bidi="ar-SA"/>
              </w:rPr>
            </w:pPr>
            <w:r>
              <w:rPr>
                <w:rFonts w:hint="eastAsia" w:ascii="CESI仿宋-GB13000" w:hAnsi="CESI仿宋-GB13000" w:eastAsia="CESI仿宋-GB13000" w:cs="CESI仿宋-GB13000"/>
                <w:kern w:val="2"/>
                <w:sz w:val="18"/>
                <w:szCs w:val="18"/>
                <w:lang w:val="en-US" w:eastAsia="zh-CN" w:bidi="ar-SA"/>
              </w:rPr>
              <w:t>楼杭欣，2015年本科毕业于上海大学信息工程专业，为提升自身能力技术水平前往法国留学，2018年获法国贡比涅技术大学信息技术工程专业硕士学位，留法期间分别在法国法雷奥集团（VALEO）、法国EKILOG公司担任软件工程师，具备扎实的专业功底以及丰富的项目系统开发经验。，</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right="0" w:rightChars="0" w:firstLine="360" w:firstLineChars="200"/>
              <w:jc w:val="both"/>
              <w:textAlignment w:val="auto"/>
              <w:rPr>
                <w:rFonts w:hint="eastAsia" w:ascii="CESI仿宋-GB13000" w:hAnsi="CESI仿宋-GB13000" w:eastAsia="CESI仿宋-GB13000" w:cs="CESI仿宋-GB13000"/>
                <w:kern w:val="2"/>
                <w:sz w:val="18"/>
                <w:szCs w:val="18"/>
                <w:lang w:val="en-US" w:eastAsia="zh-CN" w:bidi="ar-SA"/>
              </w:rPr>
            </w:pPr>
            <w:r>
              <w:rPr>
                <w:rFonts w:hint="eastAsia" w:ascii="CESI仿宋-GB13000" w:hAnsi="CESI仿宋-GB13000" w:eastAsia="CESI仿宋-GB13000" w:cs="CESI仿宋-GB13000"/>
                <w:kern w:val="2"/>
                <w:sz w:val="18"/>
                <w:szCs w:val="18"/>
                <w:lang w:val="en-US" w:eastAsia="zh-CN" w:bidi="ar-SA"/>
              </w:rPr>
              <w:t>2018年回国后加入宁波海上鲜信息技术股份有限公司，作为团队主要成员入选宁波市“泛3315计划”金融保险创新团队。2019年荣获宁波市大学生就业之星的称号。2022年2月入选奉化区优秀创新型人才奖</w:t>
            </w:r>
          </w:p>
          <w:p>
            <w:pPr>
              <w:jc w:val="center"/>
              <w:rPr>
                <w:rFonts w:hint="eastAsia" w:ascii="CESI仿宋-GB13000" w:hAnsi="CESI仿宋-GB13000" w:eastAsia="CESI仿宋-GB13000" w:cs="CESI仿宋-GB13000"/>
                <w:sz w:val="21"/>
                <w:szCs w:val="21"/>
                <w:lang w:eastAsia="zh-CN"/>
              </w:rPr>
            </w:pPr>
          </w:p>
        </w:tc>
        <w:tc>
          <w:tcPr>
            <w:tcW w:w="2220"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right="0" w:rightChars="0" w:firstLine="360" w:firstLineChars="200"/>
              <w:jc w:val="both"/>
              <w:textAlignment w:val="auto"/>
              <w:rPr>
                <w:rFonts w:hint="eastAsia" w:ascii="CESI仿宋-GB13000" w:hAnsi="CESI仿宋-GB13000" w:eastAsia="CESI仿宋-GB13000" w:cs="CESI仿宋-GB13000"/>
                <w:b w:val="0"/>
                <w:bCs w:val="0"/>
                <w:sz w:val="21"/>
                <w:szCs w:val="21"/>
                <w:lang w:eastAsia="zh-CN"/>
              </w:rPr>
            </w:pPr>
            <w:r>
              <w:rPr>
                <w:rFonts w:hint="eastAsia" w:ascii="CESI仿宋-GB13000" w:hAnsi="CESI仿宋-GB13000" w:eastAsia="CESI仿宋-GB13000" w:cs="CESI仿宋-GB13000"/>
                <w:b w:val="0"/>
                <w:bCs w:val="0"/>
                <w:kern w:val="2"/>
                <w:sz w:val="18"/>
                <w:szCs w:val="18"/>
                <w:lang w:val="en-US" w:eastAsia="zh-CN" w:bidi="ar-SA"/>
              </w:rPr>
              <w:t>楼杭欣带领团队致力于供应链创新方面的研究，针对渔业从业者设计开发了供应链产品。搭建“智能监管冷库”体系，达到提高冷库利用率、降低仓储物流成本的目的。</w:t>
            </w:r>
            <w:r>
              <w:rPr>
                <w:rFonts w:hint="eastAsia" w:ascii="CESI仿宋-GB13000" w:hAnsi="CESI仿宋-GB13000" w:eastAsia="CESI仿宋-GB13000" w:cs="CESI仿宋-GB13000"/>
                <w:b w:val="0"/>
                <w:bCs w:val="0"/>
                <w:sz w:val="18"/>
                <w:szCs w:val="18"/>
              </w:rPr>
              <w:t>主导开发海上智慧加油系统，为渔船提供油价查询、预约加油和智能 导航服务，实现平台站点统一标准化管理</w:t>
            </w:r>
            <w:r>
              <w:rPr>
                <w:rFonts w:hint="eastAsia" w:ascii="CESI仿宋-GB13000" w:hAnsi="CESI仿宋-GB13000" w:eastAsia="CESI仿宋-GB13000" w:cs="CESI仿宋-GB13000"/>
                <w:b w:val="0"/>
                <w:bCs w:val="0"/>
                <w:sz w:val="18"/>
                <w:szCs w:val="18"/>
                <w:lang w:eastAsia="zh-CN"/>
              </w:rPr>
              <w:t>。</w:t>
            </w:r>
          </w:p>
        </w:tc>
        <w:tc>
          <w:tcPr>
            <w:tcW w:w="1515" w:type="dxa"/>
            <w:noWrap w:val="0"/>
            <w:vAlign w:val="center"/>
          </w:tcPr>
          <w:p>
            <w:pPr>
              <w:jc w:val="cente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lang w:val="en-US" w:eastAsia="zh-CN"/>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17</w:t>
            </w:r>
          </w:p>
        </w:tc>
        <w:tc>
          <w:tcPr>
            <w:tcW w:w="142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宁波海融电器有限公司</w:t>
            </w:r>
          </w:p>
        </w:tc>
        <w:tc>
          <w:tcPr>
            <w:tcW w:w="100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于智强</w:t>
            </w:r>
          </w:p>
        </w:tc>
        <w:tc>
          <w:tcPr>
            <w:tcW w:w="70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男</w:t>
            </w:r>
          </w:p>
        </w:tc>
        <w:tc>
          <w:tcPr>
            <w:tcW w:w="645" w:type="dxa"/>
            <w:noWrap w:val="0"/>
            <w:vAlign w:val="center"/>
          </w:tcPr>
          <w:p>
            <w:pPr>
              <w:jc w:val="cente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44</w:t>
            </w:r>
          </w:p>
        </w:tc>
        <w:tc>
          <w:tcPr>
            <w:tcW w:w="1260"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工程师</w:t>
            </w:r>
          </w:p>
        </w:tc>
        <w:tc>
          <w:tcPr>
            <w:tcW w:w="1260"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eastAsia="zh-CN"/>
              </w:rPr>
              <w:t>高压电绝技术</w:t>
            </w:r>
          </w:p>
        </w:tc>
        <w:tc>
          <w:tcPr>
            <w:tcW w:w="3893" w:type="dxa"/>
            <w:noWrap w:val="0"/>
            <w:vAlign w:val="center"/>
          </w:tcPr>
          <w:p>
            <w:pPr>
              <w:jc w:val="cente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1999年</w:t>
            </w:r>
            <w:r>
              <w:rPr>
                <w:rFonts w:hint="eastAsia" w:ascii="CESI仿宋-GB13000" w:hAnsi="CESI仿宋-GB13000" w:eastAsia="CESI仿宋-GB13000" w:cs="CESI仿宋-GB13000"/>
                <w:sz w:val="21"/>
                <w:szCs w:val="21"/>
                <w:lang w:eastAsia="zh-CN"/>
              </w:rPr>
              <w:t>毕业于哈尔滨理工大学，一直从事大功率电容器方面的研究</w:t>
            </w:r>
          </w:p>
        </w:tc>
        <w:tc>
          <w:tcPr>
            <w:tcW w:w="2220"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right="0" w:rightChars="0" w:firstLine="360" w:firstLineChars="200"/>
              <w:jc w:val="both"/>
              <w:textAlignment w:val="auto"/>
              <w:rPr>
                <w:rFonts w:hint="eastAsia" w:ascii="CESI仿宋-GB13000" w:hAnsi="CESI仿宋-GB13000" w:eastAsia="CESI仿宋-GB13000" w:cs="CESI仿宋-GB13000"/>
                <w:b w:val="0"/>
                <w:bCs w:val="0"/>
                <w:kern w:val="2"/>
                <w:sz w:val="18"/>
                <w:szCs w:val="18"/>
                <w:lang w:val="en-US" w:eastAsia="zh-CN" w:bidi="ar-SA"/>
              </w:rPr>
            </w:pPr>
            <w:r>
              <w:rPr>
                <w:rFonts w:hint="eastAsia" w:ascii="CESI仿宋-GB13000" w:hAnsi="CESI仿宋-GB13000" w:eastAsia="CESI仿宋-GB13000" w:cs="CESI仿宋-GB13000"/>
                <w:b w:val="0"/>
                <w:bCs w:val="0"/>
                <w:kern w:val="2"/>
                <w:sz w:val="18"/>
                <w:szCs w:val="18"/>
                <w:lang w:val="en-US" w:eastAsia="zh-CN" w:bidi="ar-SA"/>
              </w:rPr>
              <w:t>大功率电力电子电容器体验参观</w:t>
            </w:r>
          </w:p>
        </w:tc>
        <w:tc>
          <w:tcPr>
            <w:tcW w:w="1515" w:type="dxa"/>
            <w:noWrap w:val="0"/>
            <w:vAlign w:val="center"/>
          </w:tcPr>
          <w:p>
            <w:pPr>
              <w:jc w:val="cente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18</w:t>
            </w:r>
          </w:p>
        </w:tc>
        <w:tc>
          <w:tcPr>
            <w:tcW w:w="142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区农技总站</w:t>
            </w:r>
          </w:p>
        </w:tc>
        <w:tc>
          <w:tcPr>
            <w:tcW w:w="10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周亚娣</w:t>
            </w:r>
          </w:p>
        </w:tc>
        <w:tc>
          <w:tcPr>
            <w:tcW w:w="7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女</w:t>
            </w:r>
          </w:p>
        </w:tc>
        <w:tc>
          <w:tcPr>
            <w:tcW w:w="64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53</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高级农艺师</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农学</w:t>
            </w:r>
          </w:p>
        </w:tc>
        <w:tc>
          <w:tcPr>
            <w:tcW w:w="3893" w:type="dxa"/>
            <w:noWrap w:val="0"/>
            <w:vAlign w:val="top"/>
          </w:tcPr>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长期在基层一线从事农作物新品种引进、试验、示范和推广工作，为我区的水稻新品种引进和推广做出了贡献。</w:t>
            </w:r>
          </w:p>
        </w:tc>
        <w:tc>
          <w:tcPr>
            <w:tcW w:w="2220" w:type="dxa"/>
            <w:noWrap w:val="0"/>
            <w:vAlign w:val="top"/>
          </w:tcPr>
          <w:p>
            <w:pPr>
              <w:rPr>
                <w:rFonts w:hint="eastAsia" w:ascii="CESI仿宋-GB13000" w:hAnsi="CESI仿宋-GB13000" w:eastAsia="CESI仿宋-GB13000" w:cs="CESI仿宋-GB13000"/>
                <w:b w:val="0"/>
                <w:bCs w:val="0"/>
                <w:kern w:val="2"/>
                <w:sz w:val="21"/>
                <w:szCs w:val="21"/>
                <w:lang w:val="en-US" w:eastAsia="zh-CN" w:bidi="ar-SA"/>
              </w:rPr>
            </w:pPr>
            <w:r>
              <w:rPr>
                <w:rFonts w:hint="eastAsia" w:ascii="CESI仿宋-GB13000" w:hAnsi="CESI仿宋-GB13000" w:eastAsia="CESI仿宋-GB13000" w:cs="CESI仿宋-GB13000"/>
                <w:b w:val="0"/>
                <w:bCs w:val="0"/>
                <w:sz w:val="21"/>
                <w:szCs w:val="21"/>
              </w:rPr>
              <w:t>水稻新品种试验与示范</w:t>
            </w:r>
          </w:p>
        </w:tc>
        <w:tc>
          <w:tcPr>
            <w:tcW w:w="151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试验田在江口街道，适合周边的学校。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19</w:t>
            </w:r>
          </w:p>
        </w:tc>
        <w:tc>
          <w:tcPr>
            <w:tcW w:w="142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奉化区农业技术服务总站</w:t>
            </w:r>
          </w:p>
        </w:tc>
        <w:tc>
          <w:tcPr>
            <w:tcW w:w="10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张成义</w:t>
            </w:r>
          </w:p>
        </w:tc>
        <w:tc>
          <w:tcPr>
            <w:tcW w:w="7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eastAsia="zh-CN"/>
              </w:rPr>
              <w:t>男</w:t>
            </w:r>
          </w:p>
        </w:tc>
        <w:tc>
          <w:tcPr>
            <w:tcW w:w="64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51</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高级农艺师</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lang w:val="en-US" w:eastAsia="zh-CN"/>
              </w:rPr>
              <w:t>蔬菜</w:t>
            </w:r>
          </w:p>
        </w:tc>
        <w:tc>
          <w:tcPr>
            <w:tcW w:w="3893" w:type="dxa"/>
            <w:noWrap w:val="0"/>
            <w:vAlign w:val="top"/>
          </w:tcPr>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 xml:space="preserve"> </w:t>
            </w:r>
            <w:r>
              <w:rPr>
                <w:rFonts w:hint="eastAsia" w:ascii="CESI仿宋-GB13000" w:hAnsi="CESI仿宋-GB13000" w:eastAsia="CESI仿宋-GB13000" w:cs="CESI仿宋-GB13000"/>
                <w:sz w:val="21"/>
                <w:szCs w:val="21"/>
                <w:lang w:val="en-US" w:eastAsia="zh-CN"/>
              </w:rPr>
              <w:t>1993年毕业于浙江农业大学园艺系蔬菜专业，长期蔬菜、西甜瓜等经济作物技术推广工作。</w:t>
            </w:r>
          </w:p>
        </w:tc>
        <w:tc>
          <w:tcPr>
            <w:tcW w:w="2220" w:type="dxa"/>
            <w:noWrap w:val="0"/>
            <w:vAlign w:val="top"/>
          </w:tcPr>
          <w:p>
            <w:pPr>
              <w:rPr>
                <w:rFonts w:hint="eastAsia" w:ascii="CESI仿宋-GB13000" w:hAnsi="CESI仿宋-GB13000" w:eastAsia="CESI仿宋-GB13000" w:cs="CESI仿宋-GB13000"/>
                <w:kern w:val="2"/>
                <w:sz w:val="21"/>
                <w:szCs w:val="21"/>
                <w:lang w:val="en-US" w:eastAsia="zh-CN" w:bidi="ar-SA"/>
              </w:rPr>
            </w:pPr>
            <w:r>
              <w:rPr>
                <w:rFonts w:hint="eastAsia" w:ascii="CESI仿宋-GB13000" w:hAnsi="CESI仿宋-GB13000" w:eastAsia="CESI仿宋-GB13000" w:cs="CESI仿宋-GB13000"/>
                <w:sz w:val="21"/>
                <w:szCs w:val="21"/>
                <w:lang w:val="en-US" w:eastAsia="zh-CN"/>
              </w:rPr>
              <w:t>蔬菜、西甜瓜、草莓新品种、新技术引进推广</w:t>
            </w:r>
          </w:p>
        </w:tc>
        <w:tc>
          <w:tcPr>
            <w:tcW w:w="151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20</w:t>
            </w:r>
          </w:p>
        </w:tc>
        <w:tc>
          <w:tcPr>
            <w:tcW w:w="142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奉化区农业技术服务总站</w:t>
            </w:r>
          </w:p>
        </w:tc>
        <w:tc>
          <w:tcPr>
            <w:tcW w:w="10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何国平</w:t>
            </w:r>
          </w:p>
        </w:tc>
        <w:tc>
          <w:tcPr>
            <w:tcW w:w="7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男</w:t>
            </w:r>
          </w:p>
        </w:tc>
        <w:tc>
          <w:tcPr>
            <w:tcW w:w="64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52</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农艺师</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种子</w:t>
            </w:r>
          </w:p>
        </w:tc>
        <w:tc>
          <w:tcPr>
            <w:tcW w:w="3893" w:type="dxa"/>
            <w:noWrap w:val="0"/>
            <w:vAlign w:val="top"/>
          </w:tcPr>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 xml:space="preserve">本人89年参加工作，一直从事种子质量和新品种试验、示范推广工作 。 </w:t>
            </w:r>
          </w:p>
        </w:tc>
        <w:tc>
          <w:tcPr>
            <w:tcW w:w="2220" w:type="dxa"/>
            <w:noWrap w:val="0"/>
            <w:vAlign w:val="top"/>
          </w:tcPr>
          <w:p>
            <w:pPr>
              <w:rPr>
                <w:rFonts w:hint="eastAsia" w:ascii="CESI仿宋-GB13000" w:hAnsi="CESI仿宋-GB13000" w:eastAsia="CESI仿宋-GB13000" w:cs="CESI仿宋-GB13000"/>
                <w:kern w:val="2"/>
                <w:sz w:val="21"/>
                <w:szCs w:val="21"/>
                <w:lang w:val="en-US" w:eastAsia="zh-CN" w:bidi="ar-SA"/>
              </w:rPr>
            </w:pPr>
            <w:r>
              <w:rPr>
                <w:rFonts w:hint="eastAsia" w:ascii="CESI仿宋-GB13000" w:hAnsi="CESI仿宋-GB13000" w:eastAsia="CESI仿宋-GB13000" w:cs="CESI仿宋-GB13000"/>
                <w:sz w:val="21"/>
                <w:szCs w:val="21"/>
              </w:rPr>
              <w:t>不同农作物发芽对水分的需求。</w:t>
            </w:r>
          </w:p>
        </w:tc>
        <w:tc>
          <w:tcPr>
            <w:tcW w:w="151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21</w:t>
            </w:r>
          </w:p>
        </w:tc>
        <w:tc>
          <w:tcPr>
            <w:tcW w:w="142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奉化区农业技术服务总站</w:t>
            </w:r>
          </w:p>
        </w:tc>
        <w:tc>
          <w:tcPr>
            <w:tcW w:w="10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吕道坤</w:t>
            </w:r>
          </w:p>
        </w:tc>
        <w:tc>
          <w:tcPr>
            <w:tcW w:w="70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男</w:t>
            </w:r>
          </w:p>
        </w:tc>
        <w:tc>
          <w:tcPr>
            <w:tcW w:w="64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54</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高农</w:t>
            </w:r>
          </w:p>
        </w:tc>
        <w:tc>
          <w:tcPr>
            <w:tcW w:w="126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果树</w:t>
            </w:r>
          </w:p>
        </w:tc>
        <w:tc>
          <w:tcPr>
            <w:tcW w:w="3893" w:type="dxa"/>
            <w:noWrap w:val="0"/>
            <w:vAlign w:val="top"/>
          </w:tcPr>
          <w:p>
            <w:pPr>
              <w:spacing w:line="240" w:lineRule="exact"/>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rPr>
              <w:t xml:space="preserve"> 毕业于浙江农业大学果树专业，长期从事本专业的研究，是我区的果树首席专家。</w:t>
            </w:r>
          </w:p>
        </w:tc>
        <w:tc>
          <w:tcPr>
            <w:tcW w:w="2220" w:type="dxa"/>
            <w:noWrap w:val="0"/>
            <w:vAlign w:val="top"/>
          </w:tcPr>
          <w:p>
            <w:pPr>
              <w:rPr>
                <w:rFonts w:hint="eastAsia" w:ascii="CESI仿宋-GB13000" w:hAnsi="CESI仿宋-GB13000" w:eastAsia="CESI仿宋-GB13000" w:cs="CESI仿宋-GB13000"/>
                <w:kern w:val="2"/>
                <w:sz w:val="21"/>
                <w:szCs w:val="21"/>
                <w:lang w:val="en-US" w:eastAsia="zh-CN" w:bidi="ar-SA"/>
              </w:rPr>
            </w:pPr>
            <w:r>
              <w:rPr>
                <w:rFonts w:hint="eastAsia" w:ascii="CESI仿宋-GB13000" w:hAnsi="CESI仿宋-GB13000" w:eastAsia="CESI仿宋-GB13000" w:cs="CESI仿宋-GB13000"/>
                <w:sz w:val="21"/>
                <w:szCs w:val="21"/>
                <w:lang w:eastAsia="zh-CN"/>
              </w:rPr>
              <w:t>果树专业相关课题待定</w:t>
            </w:r>
          </w:p>
        </w:tc>
        <w:tc>
          <w:tcPr>
            <w:tcW w:w="1515" w:type="dxa"/>
            <w:noWrap w:val="0"/>
            <w:vAlign w:val="top"/>
          </w:tcPr>
          <w:p>
            <w:pPr>
              <w:rPr>
                <w:rFonts w:hint="eastAsia"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eastAsia="zh-CN"/>
              </w:rPr>
              <w:t>待定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765" w:type="dxa"/>
            <w:noWrap w:val="0"/>
            <w:vAlign w:val="top"/>
          </w:tcPr>
          <w:p>
            <w:pPr>
              <w:rPr>
                <w:rFonts w:hint="default" w:ascii="CESI仿宋-GB13000" w:hAnsi="CESI仿宋-GB13000" w:eastAsia="CESI仿宋-GB13000" w:cs="CESI仿宋-GB13000"/>
                <w:sz w:val="21"/>
                <w:szCs w:val="21"/>
                <w:lang w:val="en-US" w:eastAsia="zh-CN"/>
              </w:rPr>
            </w:pPr>
            <w:r>
              <w:rPr>
                <w:rFonts w:hint="eastAsia" w:ascii="CESI仿宋-GB13000" w:hAnsi="CESI仿宋-GB13000" w:eastAsia="CESI仿宋-GB13000" w:cs="CESI仿宋-GB13000"/>
                <w:sz w:val="21"/>
                <w:szCs w:val="21"/>
                <w:lang w:val="en-US" w:eastAsia="zh-CN"/>
              </w:rPr>
              <w:t>22</w:t>
            </w:r>
          </w:p>
        </w:tc>
        <w:tc>
          <w:tcPr>
            <w:tcW w:w="142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宁波市奉化区农业技术服务总站</w:t>
            </w:r>
          </w:p>
        </w:tc>
        <w:tc>
          <w:tcPr>
            <w:tcW w:w="10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王礼中</w:t>
            </w:r>
          </w:p>
        </w:tc>
        <w:tc>
          <w:tcPr>
            <w:tcW w:w="70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男</w:t>
            </w:r>
          </w:p>
        </w:tc>
        <w:tc>
          <w:tcPr>
            <w:tcW w:w="645"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39</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高级农艺师</w:t>
            </w:r>
          </w:p>
        </w:tc>
        <w:tc>
          <w:tcPr>
            <w:tcW w:w="1260" w:type="dxa"/>
            <w:noWrap w:val="0"/>
            <w:vAlign w:val="top"/>
          </w:tcPr>
          <w:p>
            <w:pPr>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茶学</w:t>
            </w:r>
          </w:p>
        </w:tc>
        <w:tc>
          <w:tcPr>
            <w:tcW w:w="3893" w:type="dxa"/>
            <w:noWrap w:val="0"/>
            <w:vAlign w:val="top"/>
          </w:tcPr>
          <w:p>
            <w:pPr>
              <w:spacing w:line="240" w:lineRule="exact"/>
              <w:rPr>
                <w:rFonts w:hint="eastAsia" w:ascii="CESI仿宋-GB13000" w:hAnsi="CESI仿宋-GB13000" w:eastAsia="CESI仿宋-GB13000" w:cs="CESI仿宋-GB13000"/>
                <w:sz w:val="21"/>
                <w:szCs w:val="21"/>
              </w:rPr>
            </w:pPr>
            <w:r>
              <w:rPr>
                <w:rFonts w:hint="eastAsia" w:ascii="CESI仿宋-GB13000" w:hAnsi="CESI仿宋-GB13000" w:eastAsia="CESI仿宋-GB13000" w:cs="CESI仿宋-GB13000"/>
                <w:sz w:val="21"/>
                <w:szCs w:val="21"/>
              </w:rPr>
              <w:t xml:space="preserve"> </w:t>
            </w:r>
            <w:r>
              <w:rPr>
                <w:rFonts w:hint="eastAsia" w:ascii="CESI仿宋-GB13000" w:hAnsi="CESI仿宋-GB13000" w:eastAsia="CESI仿宋-GB13000" w:cs="CESI仿宋-GB13000"/>
                <w:kern w:val="0"/>
                <w:sz w:val="21"/>
                <w:szCs w:val="21"/>
              </w:rPr>
              <w:t>茶学硕士，高级农艺师，毕业于中国农科院研究生院，毕业后一直从事茶叶技术推广和产业化工作。先后主持、参与课题13项，其中主持中央财政重大项目2项；参与主持科技部1项、宁波市公益类重大专项1项。引进推广茶叶新品种（7只）、新技术（2项）和新设备（4套）到生产一线。主持1项宁波市产业科技集成项目，覆盖品种、栽培、加工及设备等多项成果，荣获“省农业丰收奖二等奖”。</w:t>
            </w:r>
          </w:p>
        </w:tc>
        <w:tc>
          <w:tcPr>
            <w:tcW w:w="2220"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黄色系白化茶生化机理及品质特征</w:t>
            </w:r>
          </w:p>
        </w:tc>
        <w:tc>
          <w:tcPr>
            <w:tcW w:w="1515" w:type="dxa"/>
            <w:noWrap w:val="0"/>
            <w:vAlign w:val="top"/>
          </w:tcPr>
          <w:p>
            <w:pPr>
              <w:rPr>
                <w:rFonts w:hint="eastAsia" w:ascii="CESI仿宋-GB13000" w:hAnsi="CESI仿宋-GB13000" w:eastAsia="CESI仿宋-GB13000" w:cs="CESI仿宋-GB13000"/>
                <w:sz w:val="21"/>
                <w:szCs w:val="21"/>
                <w:lang w:eastAsia="zh-CN"/>
              </w:rPr>
            </w:pPr>
            <w:r>
              <w:rPr>
                <w:rFonts w:hint="eastAsia" w:ascii="CESI仿宋-GB13000" w:hAnsi="CESI仿宋-GB13000" w:eastAsia="CESI仿宋-GB13000" w:cs="CESI仿宋-GB13000"/>
                <w:sz w:val="21"/>
                <w:szCs w:val="21"/>
              </w:rPr>
              <w:t>小学</w:t>
            </w:r>
          </w:p>
        </w:tc>
      </w:tr>
    </w:tbl>
    <w:p>
      <w:pPr>
        <w:rPr>
          <w:rFonts w:hint="eastAsia" w:ascii="CESI仿宋-GB13000" w:hAnsi="CESI仿宋-GB13000" w:eastAsia="CESI仿宋-GB13000" w:cs="CESI仿宋-GB13000"/>
          <w:sz w:val="21"/>
          <w:szCs w:val="21"/>
        </w:rPr>
      </w:pPr>
    </w:p>
    <w:p>
      <w:pPr>
        <w:sectPr>
          <w:pgSz w:w="16838" w:h="11906" w:orient="landscape"/>
          <w:pgMar w:top="1800" w:right="1440" w:bottom="1800" w:left="1440" w:header="851" w:footer="992" w:gutter="0"/>
          <w:cols w:space="720" w:num="1"/>
          <w:docGrid w:type="lines" w:linePitch="312" w:charSpace="0"/>
        </w:sectPr>
      </w:pPr>
    </w:p>
    <w:p>
      <w:pPr>
        <w:widowControl/>
        <w:rPr>
          <w:rFonts w:hint="eastAsia" w:ascii="黑体" w:hAnsi="宋体" w:eastAsia="黑体" w:cs="宋体"/>
          <w:kern w:val="0"/>
          <w:sz w:val="32"/>
          <w:szCs w:val="32"/>
        </w:rPr>
      </w:pPr>
      <w:r>
        <w:rPr>
          <w:rFonts w:hint="eastAsia" w:ascii="黑体" w:hAnsi="宋体" w:eastAsia="黑体" w:cs="宋体"/>
          <w:kern w:val="0"/>
          <w:sz w:val="32"/>
          <w:szCs w:val="32"/>
        </w:rPr>
        <w:t>附件2</w:t>
      </w:r>
    </w:p>
    <w:p>
      <w:pPr>
        <w:widowControl/>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宁波市奉化区科技新苗培养</w:t>
      </w:r>
      <w:r>
        <w:rPr>
          <w:rFonts w:hint="eastAsia" w:ascii="方正小标宋简体" w:hAnsi="宋体" w:eastAsia="方正小标宋简体" w:cs="宋体"/>
          <w:b/>
          <w:color w:val="000000"/>
          <w:kern w:val="0"/>
          <w:sz w:val="44"/>
          <w:szCs w:val="44"/>
        </w:rPr>
        <w:t>计划</w:t>
      </w:r>
      <w:r>
        <w:rPr>
          <w:rFonts w:hint="eastAsia" w:ascii="方正小标宋简体" w:hAnsi="宋体" w:eastAsia="方正小标宋简体" w:cs="宋体"/>
          <w:b/>
          <w:kern w:val="0"/>
          <w:sz w:val="44"/>
          <w:szCs w:val="44"/>
        </w:rPr>
        <w:t>报名程序</w:t>
      </w:r>
    </w:p>
    <w:p>
      <w:pPr>
        <w:widowControl/>
        <w:jc w:val="left"/>
        <w:rPr>
          <w:rFonts w:hint="eastAsia" w:ascii="仿宋_GB2312" w:hAnsi="宋体" w:eastAsia="仿宋_GB2312" w:cs="宋体"/>
          <w:kern w:val="0"/>
          <w:sz w:val="32"/>
          <w:szCs w:val="32"/>
        </w:rPr>
      </w:pPr>
    </w:p>
    <w:p>
      <w:pPr>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一、参加对象</w:t>
      </w:r>
    </w:p>
    <w:p>
      <w:pPr>
        <w:ind w:firstLine="640" w:firstLineChars="200"/>
        <w:jc w:val="left"/>
        <w:rPr>
          <w:rFonts w:hint="eastAsia" w:ascii="仿宋_GB2312" w:hAnsi="宋体" w:eastAsia="仿宋_GB2312" w:cs="宋体"/>
          <w:kern w:val="0"/>
          <w:sz w:val="32"/>
          <w:szCs w:val="32"/>
        </w:rPr>
      </w:pPr>
      <w:r>
        <w:rPr>
          <w:rFonts w:hint="eastAsia" w:ascii="仿宋_GB2312" w:eastAsia="仿宋_GB2312"/>
          <w:iCs/>
          <w:sz w:val="32"/>
          <w:szCs w:val="32"/>
        </w:rPr>
        <w:t>宁波市奉化区中小学校中</w:t>
      </w:r>
      <w:r>
        <w:rPr>
          <w:rFonts w:hint="eastAsia" w:ascii="仿宋_GB2312" w:hAnsi="宋体" w:eastAsia="仿宋_GB2312" w:cs="宋体"/>
          <w:kern w:val="0"/>
          <w:sz w:val="32"/>
          <w:szCs w:val="32"/>
        </w:rPr>
        <w:t>品学兼优、学有余力，对学科课题研究有浓厚兴趣的在校学生。</w:t>
      </w:r>
    </w:p>
    <w:p>
      <w:pPr>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二、报名方式</w:t>
      </w:r>
    </w:p>
    <w:p>
      <w:pPr>
        <w:ind w:firstLine="640" w:firstLineChars="200"/>
        <w:jc w:val="left"/>
        <w:rPr>
          <w:rFonts w:hint="eastAsia" w:ascii="仿宋_GB2312" w:hAnsi="宋体" w:eastAsia="仿宋_GB2312" w:cs="宋体"/>
          <w:iCs/>
          <w:kern w:val="0"/>
          <w:sz w:val="32"/>
          <w:szCs w:val="32"/>
        </w:rPr>
      </w:pPr>
      <w:r>
        <w:rPr>
          <w:rFonts w:hint="eastAsia" w:ascii="仿宋_GB2312" w:hAnsi="宋体" w:eastAsia="仿宋_GB2312" w:cs="宋体"/>
          <w:kern w:val="0"/>
          <w:sz w:val="32"/>
          <w:szCs w:val="32"/>
        </w:rPr>
        <w:t xml:space="preserve">1. </w:t>
      </w:r>
      <w:r>
        <w:rPr>
          <w:rFonts w:hint="eastAsia" w:ascii="仿宋_GB2312" w:hAnsi="宋体" w:eastAsia="仿宋_GB2312" w:cs="宋体"/>
          <w:iCs/>
          <w:kern w:val="0"/>
          <w:sz w:val="32"/>
          <w:szCs w:val="32"/>
        </w:rPr>
        <w:t>各申报学校</w:t>
      </w:r>
      <w:r>
        <w:rPr>
          <w:rFonts w:hint="eastAsia" w:ascii="仿宋_GB2312" w:hAnsi="宋体" w:eastAsia="仿宋_GB2312" w:cs="宋体"/>
          <w:kern w:val="0"/>
          <w:sz w:val="32"/>
          <w:szCs w:val="32"/>
        </w:rPr>
        <w:t>根据</w:t>
      </w:r>
      <w:r>
        <w:rPr>
          <w:rFonts w:hint="eastAsia" w:ascii="仿宋_GB2312" w:hAnsi="宋体" w:eastAsia="仿宋_GB2312" w:cs="宋体"/>
          <w:iCs/>
          <w:kern w:val="0"/>
          <w:sz w:val="32"/>
          <w:szCs w:val="32"/>
        </w:rPr>
        <w:t>每个专家团队或</w:t>
      </w:r>
      <w:r>
        <w:rPr>
          <w:rFonts w:hint="eastAsia" w:ascii="仿宋_GB2312" w:hAnsi="宋体" w:eastAsia="仿宋_GB2312" w:cs="宋体"/>
          <w:kern w:val="0"/>
          <w:sz w:val="32"/>
          <w:szCs w:val="32"/>
        </w:rPr>
        <w:t>每位导师的课题方案（附件1），</w:t>
      </w:r>
      <w:r>
        <w:rPr>
          <w:rFonts w:hint="eastAsia" w:ascii="仿宋_GB2312" w:eastAsia="仿宋_GB2312"/>
          <w:iCs/>
          <w:sz w:val="32"/>
          <w:szCs w:val="32"/>
        </w:rPr>
        <w:t>结合学校学科建设及选修课程、拓展性课程建设</w:t>
      </w:r>
      <w:r>
        <w:rPr>
          <w:rFonts w:hint="eastAsia" w:ascii="仿宋_GB2312" w:hAnsi="宋体" w:eastAsia="仿宋_GB2312" w:cs="宋体"/>
          <w:kern w:val="0"/>
          <w:sz w:val="32"/>
          <w:szCs w:val="32"/>
        </w:rPr>
        <w:t>选择1</w:t>
      </w:r>
      <w:r>
        <w:rPr>
          <w:rFonts w:hint="eastAsia" w:ascii="仿宋_GB2312" w:hAnsi="宋体" w:eastAsia="仿宋_GB2312" w:cs="宋体"/>
          <w:iCs/>
          <w:kern w:val="0"/>
          <w:sz w:val="32"/>
          <w:szCs w:val="32"/>
        </w:rPr>
        <w:t>个专家团队或</w:t>
      </w:r>
      <w:r>
        <w:rPr>
          <w:rFonts w:hint="eastAsia" w:ascii="仿宋_GB2312" w:hAnsi="宋体" w:eastAsia="仿宋_GB2312" w:cs="宋体"/>
          <w:kern w:val="0"/>
          <w:sz w:val="32"/>
          <w:szCs w:val="32"/>
        </w:rPr>
        <w:t>导师进行申报，填写</w:t>
      </w:r>
      <w:r>
        <w:rPr>
          <w:rFonts w:hint="eastAsia" w:ascii="仿宋_GB2312" w:hAnsi="宋体" w:eastAsia="仿宋_GB2312" w:cs="宋体"/>
          <w:iCs/>
          <w:kern w:val="0"/>
          <w:sz w:val="32"/>
          <w:szCs w:val="32"/>
        </w:rPr>
        <w:t>宁波市奉化区科技新苗培养计划申报表（附件</w:t>
      </w:r>
      <w:r>
        <w:rPr>
          <w:rFonts w:hint="eastAsia" w:ascii="仿宋_GB2312" w:hAnsi="宋体" w:eastAsia="仿宋_GB2312" w:cs="宋体"/>
          <w:kern w:val="0"/>
          <w:sz w:val="32"/>
          <w:szCs w:val="32"/>
        </w:rPr>
        <w:t>3），</w:t>
      </w:r>
      <w:r>
        <w:rPr>
          <w:rFonts w:hint="eastAsia" w:ascii="仿宋_GB2312" w:hAnsi="宋体" w:eastAsia="仿宋_GB2312" w:cs="宋体"/>
          <w:iCs/>
          <w:kern w:val="0"/>
          <w:sz w:val="32"/>
          <w:szCs w:val="32"/>
        </w:rPr>
        <w:t>于</w:t>
      </w:r>
      <w:r>
        <w:rPr>
          <w:rFonts w:hint="eastAsia" w:ascii="仿宋_GB2312" w:hAnsi="宋体" w:eastAsia="仿宋_GB2312" w:cs="宋体"/>
          <w:iCs/>
          <w:kern w:val="0"/>
          <w:sz w:val="32"/>
          <w:szCs w:val="32"/>
          <w:lang w:val="en-US" w:eastAsia="zh-CN"/>
        </w:rPr>
        <w:t>9</w:t>
      </w:r>
      <w:r>
        <w:rPr>
          <w:rFonts w:hint="eastAsia" w:ascii="仿宋_GB2312" w:hAnsi="宋体" w:eastAsia="仿宋_GB2312" w:cs="宋体"/>
          <w:iCs/>
          <w:kern w:val="0"/>
          <w:sz w:val="32"/>
          <w:szCs w:val="32"/>
        </w:rPr>
        <w:t>月</w:t>
      </w:r>
      <w:r>
        <w:rPr>
          <w:rFonts w:hint="eastAsia" w:ascii="仿宋_GB2312" w:hAnsi="宋体" w:eastAsia="仿宋_GB2312" w:cs="宋体"/>
          <w:iCs/>
          <w:kern w:val="0"/>
          <w:sz w:val="32"/>
          <w:szCs w:val="32"/>
          <w:lang w:val="en-US" w:eastAsia="zh-CN"/>
        </w:rPr>
        <w:t>9</w:t>
      </w:r>
      <w:r>
        <w:rPr>
          <w:rFonts w:hint="eastAsia" w:ascii="仿宋_GB2312" w:hAnsi="宋体" w:eastAsia="仿宋_GB2312" w:cs="宋体"/>
          <w:iCs/>
          <w:kern w:val="0"/>
          <w:sz w:val="32"/>
          <w:szCs w:val="32"/>
        </w:rPr>
        <w:t>日前报奉化区教育局</w:t>
      </w:r>
      <w:r>
        <w:rPr>
          <w:rFonts w:hint="eastAsia" w:ascii="仿宋_GB2312" w:hAnsi="宋体" w:eastAsia="仿宋_GB2312" w:cs="宋体"/>
          <w:iCs/>
          <w:kern w:val="0"/>
          <w:sz w:val="32"/>
          <w:szCs w:val="32"/>
          <w:lang w:eastAsia="zh-CN"/>
        </w:rPr>
        <w:t>马金山</w:t>
      </w:r>
      <w:r>
        <w:rPr>
          <w:rFonts w:hint="eastAsia" w:ascii="仿宋_GB2312" w:hAnsi="宋体" w:eastAsia="仿宋_GB2312" w:cs="宋体"/>
          <w:iCs/>
          <w:kern w:val="0"/>
          <w:sz w:val="32"/>
          <w:szCs w:val="32"/>
        </w:rPr>
        <w:t>老师处，电子邮箱</w:t>
      </w:r>
      <w:r>
        <w:rPr>
          <w:rFonts w:hint="eastAsia" w:ascii="仿宋_GB2312" w:hAnsi="宋体" w:eastAsia="仿宋_GB2312" w:cs="宋体"/>
          <w:iCs/>
          <w:kern w:val="0"/>
          <w:sz w:val="32"/>
          <w:szCs w:val="32"/>
          <w:lang w:eastAsia="zh-CN"/>
        </w:rPr>
        <w:t>：</w:t>
      </w:r>
      <w:r>
        <w:rPr>
          <w:rFonts w:hint="eastAsia" w:ascii="仿宋_GB2312" w:hAnsi="宋体" w:eastAsia="仿宋_GB2312" w:cs="宋体"/>
          <w:kern w:val="0"/>
          <w:sz w:val="32"/>
          <w:szCs w:val="32"/>
          <w:lang w:val="en-US" w:eastAsia="zh-CN"/>
        </w:rPr>
        <w:t>fhjy2021@163</w:t>
      </w:r>
      <w:r>
        <w:rPr>
          <w:rFonts w:hint="eastAsia" w:ascii="仿宋_GB2312" w:hAnsi="宋体" w:eastAsia="仿宋_GB2312" w:cs="宋体"/>
          <w:kern w:val="0"/>
          <w:sz w:val="32"/>
          <w:szCs w:val="32"/>
        </w:rPr>
        <w:t>.com。</w:t>
      </w:r>
    </w:p>
    <w:p>
      <w:pPr>
        <w:ind w:firstLine="640" w:firstLineChars="200"/>
        <w:jc w:val="left"/>
        <w:rPr>
          <w:rFonts w:hint="eastAsia" w:ascii="仿宋_GB2312" w:hAnsi="宋体" w:eastAsia="仿宋_GB2312" w:cs="宋体"/>
          <w:iCs/>
          <w:kern w:val="0"/>
          <w:sz w:val="32"/>
          <w:szCs w:val="32"/>
        </w:rPr>
      </w:pPr>
      <w:r>
        <w:rPr>
          <w:rFonts w:hint="eastAsia" w:ascii="仿宋_GB2312" w:hAnsi="宋体" w:eastAsia="仿宋_GB2312" w:cs="宋体"/>
          <w:kern w:val="0"/>
          <w:sz w:val="32"/>
          <w:szCs w:val="32"/>
        </w:rPr>
        <w:t>2.申报完成后，</w:t>
      </w:r>
      <w:r>
        <w:rPr>
          <w:rFonts w:hint="eastAsia" w:ascii="仿宋_GB2312" w:hAnsi="宋体" w:eastAsia="仿宋_GB2312" w:cs="宋体"/>
          <w:iCs/>
          <w:kern w:val="0"/>
          <w:sz w:val="32"/>
          <w:szCs w:val="32"/>
        </w:rPr>
        <w:t>由活动管理办公室根据各校申报情况，与专家团队或导师进行沟通协商，确定基本意向后，组织专家团队或导师到相关学校现场考察，最终确立合作培养关系。</w:t>
      </w:r>
    </w:p>
    <w:p>
      <w:pPr>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三、录取程序</w:t>
      </w:r>
    </w:p>
    <w:p>
      <w:pPr>
        <w:ind w:firstLine="640" w:firstLineChars="200"/>
        <w:jc w:val="left"/>
        <w:rPr>
          <w:rFonts w:hint="eastAsia" w:ascii="仿宋_GB2312" w:hAnsi="宋体" w:eastAsia="仿宋_GB2312" w:cs="宋体"/>
          <w:iCs/>
          <w:kern w:val="0"/>
          <w:sz w:val="32"/>
          <w:szCs w:val="32"/>
        </w:rPr>
      </w:pPr>
      <w:r>
        <w:rPr>
          <w:rFonts w:hint="eastAsia" w:ascii="仿宋_GB2312" w:hAnsi="宋体" w:eastAsia="仿宋_GB2312" w:cs="宋体"/>
          <w:kern w:val="0"/>
          <w:sz w:val="32"/>
          <w:szCs w:val="32"/>
          <w:lang w:eastAsia="zh-CN"/>
        </w:rPr>
        <w:t>第三期</w:t>
      </w:r>
      <w:r>
        <w:rPr>
          <w:rFonts w:hint="eastAsia" w:ascii="仿宋_GB2312" w:hAnsi="宋体" w:eastAsia="仿宋_GB2312" w:cs="宋体"/>
          <w:kern w:val="0"/>
          <w:sz w:val="32"/>
          <w:szCs w:val="32"/>
        </w:rPr>
        <w:t>培养计划拟定</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个左右</w:t>
      </w:r>
      <w:r>
        <w:rPr>
          <w:rFonts w:hint="eastAsia" w:ascii="仿宋_GB2312" w:hAnsi="宋体" w:eastAsia="仿宋_GB2312" w:cs="宋体"/>
          <w:iCs/>
          <w:color w:val="000000"/>
          <w:kern w:val="0"/>
          <w:sz w:val="32"/>
          <w:szCs w:val="32"/>
        </w:rPr>
        <w:t>研究课题（项目），</w:t>
      </w:r>
      <w:r>
        <w:rPr>
          <w:rFonts w:hint="eastAsia" w:ascii="仿宋_GB2312" w:hAnsi="宋体" w:eastAsia="仿宋_GB2312" w:cs="宋体"/>
          <w:kern w:val="0"/>
          <w:sz w:val="32"/>
          <w:szCs w:val="32"/>
        </w:rPr>
        <w:t>选拔</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名左右优秀学生参与。各承办</w:t>
      </w:r>
      <w:r>
        <w:rPr>
          <w:rFonts w:hint="eastAsia" w:ascii="仿宋_GB2312" w:hAnsi="宋体" w:eastAsia="仿宋_GB2312" w:cs="宋体"/>
          <w:iCs/>
          <w:kern w:val="0"/>
          <w:sz w:val="32"/>
          <w:szCs w:val="32"/>
        </w:rPr>
        <w:t>学校与专家团队或导师确立合作培养关系后，专家团队或导师根据申报信息组织面试确认，经面试确认的名单须在学生所在学校校园网或公示栏上公示一周。</w:t>
      </w:r>
    </w:p>
    <w:p>
      <w:pPr>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rPr>
        <w:t>四、联系方式</w:t>
      </w:r>
    </w:p>
    <w:p>
      <w:pPr>
        <w:ind w:firstLine="640" w:firstLineChars="200"/>
        <w:jc w:val="left"/>
        <w:rPr>
          <w:rFonts w:hint="eastAsia" w:ascii="仿宋_GB2312" w:hAnsi="宋体" w:eastAsia="仿宋_GB2312" w:cs="宋体"/>
          <w:iCs/>
          <w:kern w:val="0"/>
          <w:sz w:val="32"/>
          <w:szCs w:val="32"/>
        </w:rPr>
      </w:pPr>
      <w:r>
        <w:rPr>
          <w:rFonts w:hint="eastAsia" w:ascii="仿宋_GB2312" w:hAnsi="宋体" w:eastAsia="仿宋_GB2312" w:cs="宋体"/>
          <w:iCs/>
          <w:kern w:val="0"/>
          <w:sz w:val="32"/>
          <w:szCs w:val="32"/>
        </w:rPr>
        <w:t>宁波市奉化区教育局联系人：</w:t>
      </w:r>
      <w:r>
        <w:rPr>
          <w:rFonts w:hint="eastAsia" w:ascii="仿宋_GB2312" w:hAnsi="宋体" w:eastAsia="仿宋_GB2312" w:cs="宋体"/>
          <w:iCs/>
          <w:kern w:val="0"/>
          <w:sz w:val="32"/>
          <w:szCs w:val="32"/>
          <w:lang w:eastAsia="zh-CN"/>
        </w:rPr>
        <w:t>马金山</w:t>
      </w:r>
      <w:r>
        <w:rPr>
          <w:rFonts w:hint="eastAsia" w:ascii="仿宋_GB2312" w:hAnsi="宋体" w:eastAsia="仿宋_GB2312" w:cs="宋体"/>
          <w:iCs/>
          <w:kern w:val="0"/>
          <w:sz w:val="32"/>
          <w:szCs w:val="32"/>
        </w:rPr>
        <w:t xml:space="preserve">  </w:t>
      </w:r>
    </w:p>
    <w:p>
      <w:pPr>
        <w:ind w:firstLine="3200" w:firstLineChars="1000"/>
        <w:jc w:val="left"/>
        <w:rPr>
          <w:rFonts w:hint="eastAsia" w:ascii="仿宋_GB2312" w:hAnsi="宋体" w:eastAsia="仿宋_GB2312" w:cs="宋体"/>
          <w:iCs/>
          <w:kern w:val="0"/>
          <w:sz w:val="32"/>
          <w:szCs w:val="32"/>
        </w:rPr>
      </w:pPr>
      <w:r>
        <w:rPr>
          <w:rFonts w:hint="eastAsia" w:ascii="仿宋_GB2312" w:hAnsi="宋体" w:eastAsia="仿宋_GB2312" w:cs="宋体"/>
          <w:iCs/>
          <w:kern w:val="0"/>
          <w:sz w:val="32"/>
          <w:szCs w:val="32"/>
        </w:rPr>
        <w:t>联系电话：</w:t>
      </w:r>
      <w:r>
        <w:rPr>
          <w:rFonts w:hint="eastAsia" w:ascii="仿宋_GB2312" w:hAnsi="宋体" w:eastAsia="仿宋_GB2312" w:cs="宋体"/>
          <w:iCs/>
          <w:kern w:val="0"/>
          <w:sz w:val="32"/>
          <w:szCs w:val="32"/>
          <w:lang w:val="en-US" w:eastAsia="zh-CN"/>
        </w:rPr>
        <w:t>264766</w:t>
      </w:r>
      <w:r>
        <w:rPr>
          <w:rFonts w:hint="eastAsia" w:ascii="仿宋_GB2312" w:hAnsi="宋体" w:eastAsia="仿宋_GB2312" w:cs="宋体"/>
          <w:iCs/>
          <w:kern w:val="0"/>
          <w:sz w:val="32"/>
          <w:szCs w:val="32"/>
        </w:rPr>
        <w:t xml:space="preserve">  </w:t>
      </w:r>
    </w:p>
    <w:p>
      <w:pPr>
        <w:ind w:firstLine="645"/>
        <w:jc w:val="left"/>
        <w:rPr>
          <w:rFonts w:hint="eastAsia" w:ascii="仿宋_GB2312" w:hAnsi="宋体" w:eastAsia="仿宋_GB2312" w:cs="宋体"/>
          <w:iCs/>
          <w:kern w:val="0"/>
          <w:sz w:val="32"/>
          <w:szCs w:val="32"/>
        </w:rPr>
      </w:pPr>
      <w:r>
        <w:rPr>
          <w:rFonts w:hint="eastAsia" w:ascii="仿宋_GB2312" w:hAnsi="宋体" w:eastAsia="仿宋_GB2312" w:cs="宋体"/>
          <w:iCs/>
          <w:kern w:val="0"/>
          <w:sz w:val="32"/>
          <w:szCs w:val="32"/>
        </w:rPr>
        <w:t>宁波市奉化区青少年科技辅导员协会联系人：舒志国</w:t>
      </w:r>
    </w:p>
    <w:p>
      <w:pPr>
        <w:ind w:firstLine="3200" w:firstLineChars="1000"/>
        <w:jc w:val="left"/>
        <w:rPr>
          <w:rFonts w:hint="default" w:ascii="仿宋_GB2312" w:hAnsi="宋体" w:eastAsia="仿宋_GB2312" w:cs="宋体"/>
          <w:iCs/>
          <w:kern w:val="0"/>
          <w:sz w:val="32"/>
          <w:szCs w:val="32"/>
          <w:lang w:val="en-US" w:eastAsia="zh-CN"/>
        </w:rPr>
      </w:pPr>
      <w:r>
        <w:rPr>
          <w:rFonts w:hint="eastAsia" w:ascii="仿宋_GB2312" w:hAnsi="宋体" w:eastAsia="仿宋_GB2312" w:cs="宋体"/>
          <w:iCs/>
          <w:kern w:val="0"/>
          <w:sz w:val="32"/>
          <w:szCs w:val="32"/>
        </w:rPr>
        <w:t>联系电话：</w:t>
      </w:r>
      <w:r>
        <w:rPr>
          <w:rFonts w:hint="eastAsia" w:ascii="仿宋_GB2312" w:hAnsi="宋体" w:eastAsia="仿宋_GB2312" w:cs="宋体"/>
          <w:iCs/>
          <w:kern w:val="0"/>
          <w:sz w:val="32"/>
          <w:szCs w:val="32"/>
          <w:lang w:val="en-US" w:eastAsia="zh-CN"/>
        </w:rPr>
        <w:t>262216</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878375-3F7E-4F09-8EEE-1FF1E5831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微软雅黑"/>
    <w:panose1 w:val="00000000000000000000"/>
    <w:charset w:val="00"/>
    <w:family w:val="auto"/>
    <w:pitch w:val="default"/>
    <w:sig w:usb0="00000000" w:usb1="00000000" w:usb2="00000000" w:usb3="00000000" w:csb0="00040001" w:csb1="00000000"/>
    <w:embedRegular r:id="rId2" w:fontKey="{8974739D-7F83-473C-ACFA-32B1845191B5}"/>
  </w:font>
  <w:font w:name="CESI仿宋-GB13000">
    <w:altName w:val="仿宋"/>
    <w:panose1 w:val="02000500000000000000"/>
    <w:charset w:val="86"/>
    <w:family w:val="auto"/>
    <w:pitch w:val="default"/>
    <w:sig w:usb0="800002BF" w:usb1="18CF7CF8" w:usb2="00000016" w:usb3="00000000" w:csb0="0004000F" w:csb1="00000000"/>
    <w:embedRegular r:id="rId3" w:fontKey="{CFBB17E1-C054-49CC-AE53-B003D9DA48D6}"/>
  </w:font>
  <w:font w:name="方正小标宋简体">
    <w:panose1 w:val="02000000000000000000"/>
    <w:charset w:val="86"/>
    <w:family w:val="auto"/>
    <w:pitch w:val="default"/>
    <w:sig w:usb0="00000001" w:usb1="08000000" w:usb2="00000000" w:usb3="00000000" w:csb0="00040000" w:csb1="00000000"/>
    <w:embedRegular r:id="rId4" w:fontKey="{29EF5924-48CF-42E6-A74B-E7F091B54D08}"/>
  </w:font>
  <w:font w:name="仿宋_GB2312">
    <w:panose1 w:val="02010609030101010101"/>
    <w:charset w:val="86"/>
    <w:family w:val="modern"/>
    <w:pitch w:val="default"/>
    <w:sig w:usb0="00000001" w:usb1="080E0000" w:usb2="00000000" w:usb3="00000000" w:csb0="00040000" w:csb1="00000000"/>
    <w:embedRegular r:id="rId5" w:fontKey="{952E3F64-65E2-49CE-B7FE-4CD54E87C05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EFFDC9E2"/>
    <w:rsid w:val="50E9282D"/>
    <w:rsid w:val="772F48EB"/>
    <w:rsid w:val="DFFE1AA6"/>
    <w:rsid w:val="EFFDC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12.3333333333333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2023-11-14T17:53:00Z</dcterms:created>
  <dc:creator>thtf</dc:creator>
  <cp:lastModifiedBy>陆耕宇</cp:lastModifiedBy>
  <dcterms:modified xsi:type="dcterms:W3CDTF">2023-12-01T01:33:49Z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CF6CE096CD3A4F3C9BEAEBBA228408FB_13</vt:lpwstr>
  </property>
</Properties>
</file>