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shd w:val="clear" w:color="auto" w:fill="FDFDFE"/>
        <w:tblCellMar>
          <w:left w:w="0" w:type="dxa"/>
          <w:right w:w="0" w:type="dxa"/>
        </w:tblCellMar>
        <w:tblLook w:val="04A0"/>
      </w:tblPr>
      <w:tblGrid>
        <w:gridCol w:w="6645"/>
      </w:tblGrid>
      <w:tr w:rsidR="00F70121" w:rsidRPr="00A11618" w:rsidTr="00F701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E"/>
            <w:vAlign w:val="center"/>
            <w:hideMark/>
          </w:tcPr>
          <w:p w:rsidR="00F70121" w:rsidRPr="00A11618" w:rsidRDefault="00F70121" w:rsidP="00F70121">
            <w:pPr>
              <w:widowControl/>
              <w:spacing w:line="248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A11618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17"/>
                <w:szCs w:val="17"/>
              </w:rPr>
              <w:t>浙江省中医药管理局关于申报2017年度浙江省中医药科技计划的通知</w:t>
            </w:r>
          </w:p>
        </w:tc>
      </w:tr>
      <w:tr w:rsidR="00F70121" w:rsidRPr="00A11618" w:rsidTr="00F701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E"/>
            <w:vAlign w:val="center"/>
            <w:hideMark/>
          </w:tcPr>
          <w:p w:rsidR="00F70121" w:rsidRPr="00A11618" w:rsidRDefault="00F70121" w:rsidP="00F70121">
            <w:pPr>
              <w:widowControl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9"/>
                <w:szCs w:val="9"/>
              </w:rPr>
            </w:pPr>
          </w:p>
        </w:tc>
      </w:tr>
      <w:tr w:rsidR="00F70121" w:rsidRPr="00A11618" w:rsidTr="00F701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E"/>
            <w:vAlign w:val="center"/>
            <w:hideMark/>
          </w:tcPr>
          <w:p w:rsidR="00F70121" w:rsidRPr="00A11618" w:rsidRDefault="00F70121" w:rsidP="00F70121">
            <w:pPr>
              <w:widowControl/>
              <w:spacing w:line="19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1"/>
                <w:szCs w:val="11"/>
              </w:rPr>
            </w:pP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t>浙中医药 [2016] 17号</w:t>
            </w:r>
          </w:p>
          <w:p w:rsidR="00F70121" w:rsidRPr="00A11618" w:rsidRDefault="00F70121" w:rsidP="00F70121">
            <w:pPr>
              <w:widowControl/>
              <w:spacing w:line="195" w:lineRule="atLeast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11"/>
                <w:szCs w:val="11"/>
              </w:rPr>
            </w:pP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t>各市、义乌市卫生计生委局，浙江大学，高等医学院校，省级有关单位：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2017年度浙江省中医药科技计划以中医药发展需求为导向，以提升中医药防病治病能力和服务社会经济发展为目标，以研究解决中医药热点难点问题为重点，申报要求突出优势，问题导向，整合资源，注重实效。现就有关事项通知如下：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一、项目指南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2017年度省中医药科技计划主要包括重点研究项目、科研基金项目、青年人才基金项目、适宜技术推广项目等。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（一）重点研究项目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在中医药理论指导下，研究解决中医药关键问题，促进中医药临床学术发展和产业提质增效，且具有较好的前期研究基础，追踪国内外研究前沿，预期成果达国内领先水平以上。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1．公立中医院改革等中医药发展中的热点难点问题研究；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2．重大疑难疾病和慢性病中医药临床优化方案的应用研究；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3．本省道地药材资源综合开发和名医名方、专病专方开发研究、中药配方颗粒标准研究。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资助强度为15万元，申请单位须以1:1配套, 须附查新报告。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（二）科研基金项目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要求具有实质性中医研究内容，选题新颖、方案可行、贴近中医药临床，预期成果达国内先进水平以上，分立项资助（A类）和立项不资助（B类）两类。主要资助：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1．常见病、多发病中医药诊治、康复临床实用技术和方法研究；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2．中医“治未病”、养生保健技术与方法研究；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3．本省特色流派、名老中医临床经验和学术思想传承、应用及创新；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4．中医药适宜技术培育研究：2017年度重点培育神志病、代谢障碍性疾病、产后诸症、骨关节退行性疾病、小儿脾胃病防治的中医药适宜技术。不支持除以上病种之外的培育项目。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A类项目资助3万元，申请单位须以1:1配套；B类项目经费自筹，申请单位应不少于3万元配套。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（三）青年人才基金项目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重点支持具有发展潜力的青年科技骨干。项目选题除具备先进性、科学性和实用性外，还需体现人才培养特性，需具备较好工作基础。项目不资助基础实验研究、研究生课题及已受资助的各类自然基金项目。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资助强度为3万元，申请单位须以1:1配套。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（四）适宜技术推广项目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围绕基层中医药技术需求，推广经筛选的国家及我省中医药适宜技术，2017年度项目申报请在“浙江中医药网”（网址：</w:t>
            </w:r>
            <w:hyperlink r:id="rId6" w:history="1">
              <w:r w:rsidRPr="00A11618">
                <w:rPr>
                  <w:rFonts w:ascii="微软雅黑" w:eastAsia="微软雅黑" w:hAnsi="微软雅黑" w:cs="宋体" w:hint="eastAsia"/>
                  <w:color w:val="000000" w:themeColor="text1"/>
                  <w:kern w:val="0"/>
                  <w:sz w:val="11"/>
                </w:rPr>
                <w:t>http://www.zjtcm.gov.cn/</w:t>
              </w:r>
            </w:hyperlink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t>）公布的“中医药适宜技术目录库”中选择，并探索有效的推广机制和模式。省基层中医药适宜技术示范基地须选择申报2项以上。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资助强度为3万元，申请单位须以1:1配套。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二、申报条件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项目申请单位须为本省具有独立法人资格的医疗卫生单位、医学院校、科研院所和相关企业。鼓励医疗卫生单位、医学院校、科研院所与企业协同研究。企业申请项目经费自筹。项目申请单位承担能为完成项目研究提供必要的条件保证。项目申请人须为我省上述机构在职人员。重点研究项目申请人应具备高级职称，年龄不超过60周岁；青年人才基金项目申请人年龄不超过40周岁。每人只能牵头申报1项，参加不能超过2项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项目申请涉及人体研究须符合伦理规范并通过伦理委员会审查，涉及动物的研究须符合实验动物相关规定。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此外，除同时符合以上条件，如存在以下情况之一的，项目申请不予受理：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（一）缺少中医药理论指导或缺乏中医药研究内容；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（二）属于基础研究类；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（三）申请人以往有不良记录（承担省中医药科技计划未经审批逾期不验收、近2年有撤题、近1年有结题）；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（四）申请主要内容超出申报指南以外或已获其它项目资助；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（五）承担省中医药科技计划在研项目2项及以上；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lastRenderedPageBreak/>
              <w:t>       （六）存在学术不端记录；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（七）不能落实配套经费。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三、申报程序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（一）省中医药科技计划实行网络申报，请通过浙江卫生计生门户网站或浙江中医药网，登陆“浙江省中医药科教信息系统” 申请项目，不需提交纸质申请书。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二）项目申请人在“我的科研项目”模块中在线逐项填报，并上传研究正文报告，其中涉及人体研究须提供伦理审查证明，重点项目须上传查新报告。项目申请单位和主管部门需在规定时间内完成审核和确认上报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（三）请各市填报辖区内申报项目汇总表，经审核盖章后报送我局，电子版发送至</w:t>
            </w:r>
            <w:hyperlink r:id="rId7" w:history="1">
              <w:r w:rsidRPr="00A11618">
                <w:rPr>
                  <w:rFonts w:ascii="微软雅黑" w:eastAsia="微软雅黑" w:hAnsi="微软雅黑" w:cs="宋体" w:hint="eastAsia"/>
                  <w:color w:val="000000" w:themeColor="text1"/>
                  <w:kern w:val="0"/>
                  <w:sz w:val="11"/>
                </w:rPr>
                <w:t>zjtcmhz@126.com</w:t>
              </w:r>
            </w:hyperlink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t>。省级医疗卫生单位可直接报送。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四、其他事项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（一）本通知自发布之日起开始申报，截止时间为2016年8月31日，逾期不予受理。项目申报不收取评审费。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（二）依托中医药重点学科、中医药重点研究室、中医药重点实验室等平台申请项目，请围绕主攻方向进行申报。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（三）中医药适宜技术目录库（2017年度）、项目申请研究正文（提纲）等可在浙江中医药网（</w:t>
            </w:r>
            <w:hyperlink r:id="rId8" w:history="1">
              <w:r w:rsidRPr="00A11618">
                <w:rPr>
                  <w:rFonts w:ascii="微软雅黑" w:eastAsia="微软雅黑" w:hAnsi="微软雅黑" w:cs="宋体" w:hint="eastAsia"/>
                  <w:color w:val="000000" w:themeColor="text1"/>
                  <w:kern w:val="0"/>
                  <w:sz w:val="11"/>
                </w:rPr>
                <w:t>http://www.zjtcm.gov.cn/</w:t>
              </w:r>
            </w:hyperlink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t>）下载。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联系人：王纪兴、吴嘉嘉，电话：0571-87054687、87052426，地址：杭州市西湖区省府路8号省行政中心2号楼5061房间。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       请各有关单位严格按照文件要求做好组织申报工作，规范申报程序，保障申报质量，确保本次申报的顺利开展。</w:t>
            </w:r>
          </w:p>
          <w:p w:rsidR="00A11618" w:rsidRDefault="00A11618" w:rsidP="00F70121">
            <w:pPr>
              <w:widowControl/>
              <w:spacing w:line="195" w:lineRule="atLeast"/>
              <w:jc w:val="right"/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</w:pPr>
          </w:p>
          <w:p w:rsidR="00F70121" w:rsidRPr="00A11618" w:rsidRDefault="00F70121" w:rsidP="00F70121">
            <w:pPr>
              <w:widowControl/>
              <w:spacing w:line="195" w:lineRule="atLeas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11"/>
                <w:szCs w:val="11"/>
              </w:rPr>
            </w:pP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t>浙江省中医药管理局</w:t>
            </w:r>
            <w:r w:rsidRPr="00A11618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1"/>
                <w:szCs w:val="11"/>
              </w:rPr>
              <w:br/>
              <w:t>2016年8月2日</w:t>
            </w:r>
          </w:p>
          <w:p w:rsidR="00F70121" w:rsidRPr="00A11618" w:rsidRDefault="00F70121" w:rsidP="00F70121">
            <w:pPr>
              <w:widowControl/>
              <w:spacing w:line="19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1"/>
                <w:szCs w:val="11"/>
              </w:rPr>
            </w:pPr>
          </w:p>
        </w:tc>
      </w:tr>
    </w:tbl>
    <w:p w:rsidR="00E84F6C" w:rsidRDefault="003A4964"/>
    <w:sectPr w:rsidR="00E84F6C" w:rsidSect="0087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64" w:rsidRDefault="003A4964" w:rsidP="00A11618">
      <w:r>
        <w:separator/>
      </w:r>
    </w:p>
  </w:endnote>
  <w:endnote w:type="continuationSeparator" w:id="1">
    <w:p w:rsidR="003A4964" w:rsidRDefault="003A4964" w:rsidP="00A1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64" w:rsidRDefault="003A4964" w:rsidP="00A11618">
      <w:r>
        <w:separator/>
      </w:r>
    </w:p>
  </w:footnote>
  <w:footnote w:type="continuationSeparator" w:id="1">
    <w:p w:rsidR="003A4964" w:rsidRDefault="003A4964" w:rsidP="00A11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121"/>
    <w:rsid w:val="000F7420"/>
    <w:rsid w:val="001309F2"/>
    <w:rsid w:val="003A4964"/>
    <w:rsid w:val="00871E7B"/>
    <w:rsid w:val="00A11618"/>
    <w:rsid w:val="00F70121"/>
    <w:rsid w:val="00F7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121"/>
  </w:style>
  <w:style w:type="character" w:styleId="a3">
    <w:name w:val="Hyperlink"/>
    <w:basedOn w:val="a0"/>
    <w:uiPriority w:val="99"/>
    <w:semiHidden/>
    <w:unhideWhenUsed/>
    <w:rsid w:val="00F70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0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11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161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1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16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tcm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jtcmhz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tcm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>MS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2016-08-05T13:36:00Z</dcterms:created>
  <dcterms:modified xsi:type="dcterms:W3CDTF">2016-08-05T13:39:00Z</dcterms:modified>
</cp:coreProperties>
</file>