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bookmarkStart w:id="1" w:name="_GoBack"/>
      <w:bookmarkStart w:id="0" w:name="OLE_LINK1"/>
      <w:r>
        <w:rPr>
          <w:b/>
          <w:bCs/>
          <w:sz w:val="44"/>
          <w:szCs w:val="44"/>
        </w:rPr>
        <w:t>中医药适宜技术目录库</w:t>
      </w:r>
      <w:r>
        <w:rPr>
          <w:rFonts w:hint="eastAsia"/>
          <w:b/>
          <w:bCs/>
          <w:sz w:val="44"/>
          <w:szCs w:val="44"/>
          <w:lang w:eastAsia="zh-CN"/>
        </w:rPr>
        <w:t>（</w:t>
      </w:r>
      <w:r>
        <w:rPr>
          <w:b/>
          <w:bCs/>
          <w:sz w:val="44"/>
          <w:szCs w:val="44"/>
        </w:rPr>
        <w:t>201</w:t>
      </w:r>
      <w:r>
        <w:rPr>
          <w:rFonts w:hint="eastAsia"/>
          <w:b/>
          <w:bCs/>
          <w:sz w:val="44"/>
          <w:szCs w:val="44"/>
        </w:rPr>
        <w:t>7</w:t>
      </w:r>
      <w:r>
        <w:rPr>
          <w:b/>
          <w:bCs/>
          <w:sz w:val="44"/>
          <w:szCs w:val="44"/>
        </w:rPr>
        <w:t>年</w:t>
      </w:r>
      <w:r>
        <w:rPr>
          <w:rFonts w:hint="eastAsia"/>
          <w:b/>
          <w:bCs/>
          <w:sz w:val="44"/>
          <w:szCs w:val="44"/>
          <w:lang w:val="en-US" w:eastAsia="zh-CN"/>
        </w:rPr>
        <w:t>度</w:t>
      </w:r>
      <w:r>
        <w:rPr>
          <w:rFonts w:hint="eastAsia"/>
          <w:b/>
          <w:bCs/>
          <w:sz w:val="44"/>
          <w:szCs w:val="44"/>
          <w:lang w:eastAsia="zh-CN"/>
        </w:rPr>
        <w:t>）</w:t>
      </w:r>
      <w:bookmarkEnd w:id="0"/>
    </w:p>
    <w:bookmarkEnd w:id="1"/>
    <w:p>
      <w:pPr>
        <w:rPr>
          <w:b/>
          <w:bCs/>
        </w:rPr>
      </w:pPr>
    </w:p>
    <w:p/>
    <w:tbl>
      <w:tblPr>
        <w:tblStyle w:val="4"/>
        <w:tblW w:w="136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4335"/>
        <w:gridCol w:w="2700"/>
        <w:gridCol w:w="1620"/>
        <w:gridCol w:w="3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序号</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技术名称</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持有单位</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持有人</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t>杉树皮外固定治疗伸直型桡骨下端骨折技术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t>浙江省立同德医院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t>张培祥</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t>国家公布推广的第一批适宜技术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t>2</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t>特定针法治疗前列腺增生引起排尿困难技术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t>杭州市中医院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t>韩崇华</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t>国家公布推广的第一批适宜技术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t>3</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t>手法整复杉树皮外固定结合皮牵引治疗小儿股骨干骨折技术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t>富阳市中医骨伤科医院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t>张亚军</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t>国家公布推广的第一批适宜技术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t>4</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t>王不留行耳穴治疗促泌乳技术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t>长兴县中医院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t>韩琦</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t>国家公布推广的第五批适宜技术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bCs/>
              </w:rPr>
            </w:pPr>
            <w:r>
              <w:rPr>
                <w:bCs/>
              </w:rPr>
              <w:t>5</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蛙式四步扳法治疗骶髂关节半脱位技术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浙江省中山医院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范炳华</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rPr>
                <w:b/>
                <w:bCs/>
              </w:rPr>
            </w:pPr>
            <w: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bCs/>
              </w:rPr>
            </w:pPr>
            <w:r>
              <w:rPr>
                <w:bCs/>
              </w:rPr>
              <w:t>6</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夹胫推肘牵膝手法治疗膝骨性关节炎技术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杭州市中医院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詹强</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rPr>
                <w:b/>
                <w:bCs/>
              </w:rPr>
            </w:pPr>
            <w: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bCs/>
              </w:rPr>
            </w:pPr>
            <w:r>
              <w:rPr>
                <w:bCs/>
              </w:rPr>
              <w:t>7</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推拿配合牵引治疗颈源性头痛技术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浙江省中西医结合医院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汪芳俊</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rPr>
                <w:b/>
                <w:bCs/>
              </w:rPr>
            </w:pPr>
            <w: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bCs/>
              </w:rPr>
            </w:pPr>
            <w:r>
              <w:rPr>
                <w:bCs/>
              </w:rPr>
              <w:t>8</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简易穴位埋线法治疗乳腺增生技术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金华市中医医院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周蕾</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rPr>
                <w:b/>
                <w:bCs/>
              </w:rPr>
            </w:pPr>
            <w: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bCs/>
              </w:rPr>
            </w:pPr>
            <w:r>
              <w:rPr>
                <w:bCs/>
              </w:rPr>
              <w:t>9</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刺络放血拔罐疗法治疗中暑技术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临安市中医院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周波</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bCs/>
              </w:rPr>
            </w:pPr>
            <w:r>
              <w:rPr>
                <w:bCs/>
              </w:rPr>
              <w:t>10</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t>腹针治疗椎动脉型颈椎病技术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b/>
                <w:bCs/>
              </w:rPr>
            </w:pPr>
            <w:r>
              <w:t>浙江省中医院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t>徐勇刚</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t>11</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t>简易穴位埋线法治疗习惯性便秘技术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t>浙江省中医院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t>张舒雁</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t>12</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t>五线五区十三穴推拿法治疗颈椎病技术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t>浙江省中山医院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t>范炳华</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t>13</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t>施氏温针治疗神经根型颈椎病技术</w:t>
            </w:r>
          </w:p>
          <w:p>
            <w:pPr>
              <w:jc w:val="cente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t>嘉兴市中医医院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t>沈来华</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t>14</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t>早期头皮针长时间留针法结合康复训练治疗脑卒中患者认知障碍技术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t>嘉兴市第二医院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t>傅建明</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t>15</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t>针刺天枢穴加耳穴贴压法治疗习惯性便秘技术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t>江山市中医院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t>潘善余</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t>16</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t>竹夹板治疗桡骨远端骨折技术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t>绍兴市柯桥区中医医院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t>傅宏伟</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17</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t>火山石加中药熨敷治疗老年退行性骨关节病、软组织劳损适宜技术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t>杭州市拱墅区中医院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t>张京松</w:t>
            </w:r>
          </w:p>
          <w:p>
            <w:pPr>
              <w:jc w:val="center"/>
            </w:pP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18</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阿是穴邻点透刺加缠针震颤法治疗偏头痛急性发作技术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浙江中医药大学</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方剑乔</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19</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针刀‘二点三线’法干预治疗颈椎病技术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浙江中医药大学</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叶新苗</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20</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粗针神道穴平刺治疗面神经炎技术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浙江省中医院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宣丽华</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21</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腹针治疗肩关节周围炎技术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浙江省中医院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莫晓枫</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22</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经络调理手法预防体弱儿技术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浙江省中医药学会</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王晓鸣</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23</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手法整复杉树皮外固定治疗肱骨髁上骨折技术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富阳市中医骨伤科医院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张玉柱</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24</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小针刀配合手法松解治疗膝骨关节炎技术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富阳市中医骨伤科医院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丁方平</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25</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董氏火丁指压治疗婴儿吐乳症技术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宁波市中医院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董幼祺</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我省公布推广的适宜技术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26</w:t>
            </w:r>
          </w:p>
        </w:tc>
        <w:tc>
          <w:tcPr>
            <w:tcW w:w="43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旋后牵伸法治疗肱骨外上髁炎技术</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湖州市中医院</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傅瑞阳</w:t>
            </w:r>
          </w:p>
        </w:tc>
        <w:tc>
          <w:tcPr>
            <w:tcW w:w="39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我省公布推广的适宜技术</w:t>
            </w:r>
          </w:p>
        </w:tc>
      </w:tr>
    </w:tbl>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77"/>
    <w:rsid w:val="000137C4"/>
    <w:rsid w:val="00053277"/>
    <w:rsid w:val="00092961"/>
    <w:rsid w:val="000948E5"/>
    <w:rsid w:val="000C4DA9"/>
    <w:rsid w:val="0018454F"/>
    <w:rsid w:val="00227742"/>
    <w:rsid w:val="004279F5"/>
    <w:rsid w:val="005506FA"/>
    <w:rsid w:val="00BC2DE1"/>
    <w:rsid w:val="00C40F2C"/>
    <w:rsid w:val="00C65C6A"/>
    <w:rsid w:val="00FB659E"/>
    <w:rsid w:val="53047A7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basedOn w:val="2"/>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A53EC-533A-480D-A865-604FE849D0BD}">
  <ds:schemaRefs/>
</ds:datastoreItem>
</file>

<file path=docProps/app.xml><?xml version="1.0" encoding="utf-8"?>
<Properties xmlns="http://schemas.openxmlformats.org/officeDocument/2006/extended-properties" xmlns:vt="http://schemas.openxmlformats.org/officeDocument/2006/docPropsVTypes">
  <Template>Normal</Template>
  <Pages>3</Pages>
  <Words>189</Words>
  <Characters>1079</Characters>
  <Lines>8</Lines>
  <Paragraphs>2</Paragraphs>
  <TotalTime>0</TotalTime>
  <ScaleCrop>false</ScaleCrop>
  <LinksUpToDate>false</LinksUpToDate>
  <CharactersWithSpaces>1266</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2016-08-01T11:49:00Z</dcterms:created>
  <dc:creator>ThinkPad</dc:creator>
  <cp:lastModifiedBy>test</cp:lastModifiedBy>
  <dcterms:modified xsi:type="dcterms:W3CDTF">2016-08-03T02:39:29Z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