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893149" w:rsidRPr="00893149">
        <w:trPr>
          <w:tblCellSpacing w:w="0" w:type="dxa"/>
        </w:trPr>
        <w:tc>
          <w:tcPr>
            <w:tcW w:w="0" w:type="auto"/>
            <w:vAlign w:val="center"/>
          </w:tcPr>
          <w:p w:rsidR="00893149" w:rsidRPr="00893149" w:rsidRDefault="00893149" w:rsidP="00893149">
            <w:pPr>
              <w:widowControl/>
              <w:spacing w:line="432" w:lineRule="auto"/>
              <w:ind w:firstLine="220"/>
              <w:jc w:val="center"/>
              <w:rPr>
                <w:rFonts w:ascii="宋体" w:eastAsia="宋体" w:hAnsi="宋体" w:cs="宋体"/>
                <w:kern w:val="0"/>
                <w:sz w:val="22"/>
              </w:rPr>
            </w:pPr>
            <w:r w:rsidRPr="00893149">
              <w:rPr>
                <w:rFonts w:ascii="Arial" w:eastAsia="宋体" w:hAnsi="Arial" w:cs="Arial"/>
                <w:b/>
                <w:bCs/>
                <w:kern w:val="0"/>
                <w:sz w:val="36"/>
              </w:rPr>
              <w:t>浙江省科学技术厅关于组织</w:t>
            </w:r>
            <w:r w:rsidRPr="00893149">
              <w:rPr>
                <w:rFonts w:ascii="Arial" w:eastAsia="宋体" w:hAnsi="Arial" w:cs="Arial"/>
                <w:b/>
                <w:bCs/>
                <w:kern w:val="0"/>
                <w:sz w:val="36"/>
              </w:rPr>
              <w:t>2018</w:t>
            </w:r>
            <w:r w:rsidRPr="00893149">
              <w:rPr>
                <w:rFonts w:ascii="Arial" w:eastAsia="宋体" w:hAnsi="Arial" w:cs="Arial"/>
                <w:b/>
                <w:bCs/>
                <w:kern w:val="0"/>
                <w:sz w:val="36"/>
              </w:rPr>
              <w:t>年度省软科学研究计划项目申报的通知</w:t>
            </w:r>
            <w:r w:rsidRPr="00893149">
              <w:rPr>
                <w:rFonts w:ascii="Arial" w:eastAsia="宋体" w:hAnsi="Arial" w:cs="Arial"/>
                <w:b/>
                <w:bCs/>
                <w:kern w:val="0"/>
              </w:rPr>
              <w:t xml:space="preserve"> </w:t>
            </w:r>
            <w:r w:rsidRPr="00893149">
              <w:rPr>
                <w:rFonts w:ascii="Arial" w:eastAsia="宋体" w:hAnsi="Arial" w:cs="Arial"/>
                <w:kern w:val="0"/>
                <w:szCs w:val="21"/>
              </w:rPr>
              <w:br/>
            </w:r>
            <w:r w:rsidRPr="00893149">
              <w:rPr>
                <w:rFonts w:ascii="Calibri" w:eastAsia="宋体" w:hAnsi="Calibri" w:cs="宋体" w:hint="eastAsia"/>
                <w:kern w:val="0"/>
                <w:sz w:val="22"/>
              </w:rPr>
              <w:t>浙科发政〔</w:t>
            </w:r>
            <w:r w:rsidRPr="00893149">
              <w:rPr>
                <w:rFonts w:ascii="Calibri" w:eastAsia="宋体" w:hAnsi="Calibri" w:cs="Calibri"/>
                <w:kern w:val="0"/>
                <w:sz w:val="22"/>
              </w:rPr>
              <w:t>2017</w:t>
            </w:r>
            <w:r w:rsidRPr="00893149">
              <w:rPr>
                <w:rFonts w:ascii="Calibri" w:eastAsia="宋体" w:hAnsi="Calibri" w:cs="宋体" w:hint="eastAsia"/>
                <w:kern w:val="0"/>
                <w:sz w:val="22"/>
              </w:rPr>
              <w:t>〕</w:t>
            </w:r>
            <w:r w:rsidRPr="00893149">
              <w:rPr>
                <w:rFonts w:ascii="Calibri" w:eastAsia="宋体" w:hAnsi="Calibri" w:cs="Calibri"/>
                <w:kern w:val="0"/>
                <w:sz w:val="22"/>
              </w:rPr>
              <w:t>65</w:t>
            </w:r>
            <w:r w:rsidRPr="00893149">
              <w:rPr>
                <w:rFonts w:ascii="Calibri" w:eastAsia="宋体" w:hAnsi="Calibri" w:cs="宋体" w:hint="eastAsia"/>
                <w:kern w:val="0"/>
                <w:sz w:val="22"/>
              </w:rPr>
              <w:t>号</w:t>
            </w:r>
          </w:p>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各高等学校、科研院所，省级有关部门，各市科技局（委）：</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根据《浙江省公益技术与政策科学（软科学）应用研究专项资金竞争性分配管理办法》《浙江省软科学研究计划和项目管理办法（试行）》，现就</w:t>
            </w:r>
            <w:r w:rsidRPr="00893149">
              <w:rPr>
                <w:rFonts w:ascii="Calibri" w:eastAsia="宋体" w:hAnsi="Calibri" w:cs="Calibri"/>
                <w:kern w:val="0"/>
                <w:sz w:val="22"/>
              </w:rPr>
              <w:t>2018</w:t>
            </w:r>
            <w:r w:rsidRPr="00893149">
              <w:rPr>
                <w:rFonts w:ascii="Calibri" w:eastAsia="宋体" w:hAnsi="Calibri" w:cs="宋体" w:hint="eastAsia"/>
                <w:kern w:val="0"/>
                <w:sz w:val="22"/>
              </w:rPr>
              <w:t>年度省软科学研究计划项目申报有关事项通知如下：</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一、选题范围</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2018</w:t>
            </w:r>
            <w:r w:rsidRPr="00893149">
              <w:rPr>
                <w:rFonts w:ascii="Calibri" w:eastAsia="宋体" w:hAnsi="Calibri" w:cs="宋体" w:hint="eastAsia"/>
                <w:kern w:val="0"/>
                <w:sz w:val="22"/>
              </w:rPr>
              <w:t>年度省软科学研究计划项目主要围绕省委、省政府实施创新驱动发展战略，加快建设创新型省份部署要求，聚焦中央以及我省科技创新“十三五”规划重点任务组织开展科技政策与对策研究，分为重点项目和一般项目两类。</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（一）重点项目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37133F">
              <w:rPr>
                <w:rFonts w:ascii="Calibri" w:eastAsia="宋体" w:hAnsi="Calibri" w:cs="宋体" w:hint="eastAsia"/>
                <w:color w:val="FF0000"/>
                <w:kern w:val="0"/>
                <w:sz w:val="22"/>
              </w:rPr>
              <w:t>重点项目需紧密围绕以下选题进行申报</w:t>
            </w:r>
            <w:r w:rsidRPr="00893149">
              <w:rPr>
                <w:rFonts w:ascii="Calibri" w:eastAsia="宋体" w:hAnsi="Calibri" w:cs="宋体" w:hint="eastAsia"/>
                <w:kern w:val="0"/>
                <w:sz w:val="22"/>
              </w:rPr>
              <w:t>，拟定的申报项目名称必须与以下主题相吻合，每个项目财政经费资助额度</w:t>
            </w:r>
            <w:r w:rsidRPr="0037133F">
              <w:rPr>
                <w:rFonts w:ascii="Calibri" w:eastAsia="宋体" w:hAnsi="Calibri" w:cs="Calibri"/>
                <w:color w:val="FF0000"/>
                <w:kern w:val="0"/>
                <w:sz w:val="22"/>
              </w:rPr>
              <w:t>6</w:t>
            </w:r>
            <w:r w:rsidRPr="0037133F">
              <w:rPr>
                <w:rFonts w:ascii="Calibri" w:eastAsia="宋体" w:hAnsi="Calibri" w:cs="宋体" w:hint="eastAsia"/>
                <w:color w:val="FF0000"/>
                <w:kern w:val="0"/>
                <w:sz w:val="22"/>
              </w:rPr>
              <w:t>～</w:t>
            </w:r>
            <w:r w:rsidRPr="0037133F">
              <w:rPr>
                <w:rFonts w:ascii="Calibri" w:eastAsia="宋体" w:hAnsi="Calibri" w:cs="Calibri"/>
                <w:color w:val="FF0000"/>
                <w:kern w:val="0"/>
                <w:sz w:val="22"/>
              </w:rPr>
              <w:t>10</w:t>
            </w:r>
            <w:r w:rsidRPr="0037133F">
              <w:rPr>
                <w:rFonts w:ascii="Calibri" w:eastAsia="宋体" w:hAnsi="Calibri" w:cs="宋体" w:hint="eastAsia"/>
                <w:color w:val="FF0000"/>
                <w:kern w:val="0"/>
                <w:sz w:val="22"/>
              </w:rPr>
              <w:t>万元</w:t>
            </w:r>
            <w:r w:rsidRPr="00893149">
              <w:rPr>
                <w:rFonts w:ascii="Calibri" w:eastAsia="宋体" w:hAnsi="Calibri" w:cs="宋体" w:hint="eastAsia"/>
                <w:kern w:val="0"/>
                <w:sz w:val="22"/>
              </w:rPr>
              <w:t>。</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1</w:t>
            </w:r>
            <w:r w:rsidRPr="00893149">
              <w:rPr>
                <w:rFonts w:ascii="Calibri" w:eastAsia="宋体" w:hAnsi="Calibri" w:cs="宋体" w:hint="eastAsia"/>
                <w:kern w:val="0"/>
                <w:sz w:val="22"/>
              </w:rPr>
              <w:t>．率先建成创新型省份的重点政策研究。围绕深入实施创新驱动发展战略、补齐科技创新短板、率先建成创新型省份、建设“互联网</w:t>
            </w:r>
            <w:r w:rsidRPr="00893149">
              <w:rPr>
                <w:rFonts w:ascii="Calibri" w:eastAsia="宋体" w:hAnsi="Calibri" w:cs="Calibri"/>
                <w:kern w:val="0"/>
                <w:sz w:val="22"/>
              </w:rPr>
              <w:t>+</w:t>
            </w:r>
            <w:r w:rsidRPr="00893149">
              <w:rPr>
                <w:rFonts w:ascii="Calibri" w:eastAsia="宋体" w:hAnsi="Calibri" w:cs="宋体" w:hint="eastAsia"/>
                <w:kern w:val="0"/>
                <w:sz w:val="22"/>
              </w:rPr>
              <w:t>”世界科技创新高地等重大问题，重点研究当前建设中存在的制度及政策上的主要制约，研究实施创新驱动发展战略的有效路径、突破环节及对策举措，研究全要素生产率、软投入等反映地方创新综合实力的评价指标体系并进行监测分析。结合国内外科技政策发展态势，分析新问题、新需求，提出制度创新与政策优化的对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2</w:t>
            </w:r>
            <w:r w:rsidRPr="00893149">
              <w:rPr>
                <w:rFonts w:ascii="Calibri" w:eastAsia="宋体" w:hAnsi="Calibri" w:cs="宋体" w:hint="eastAsia"/>
                <w:kern w:val="0"/>
                <w:sz w:val="22"/>
              </w:rPr>
              <w:t>．深化科技体制机制改革研究。围绕落实中央关于深化科技体制改革的一系列决策部署，分析供给侧结构性改革对政府科技创新管理带来的影响。结合浙江全面创新改革试验区建设工作，调研国家全面创新改革试验区试点工作情况和兄弟省市科技体制改革工作进展，研究以科技创新引领全面创新的体制机制。研究科技投入、资源配置、绩</w:t>
            </w:r>
            <w:r w:rsidRPr="00893149">
              <w:rPr>
                <w:rFonts w:ascii="Calibri" w:eastAsia="宋体" w:hAnsi="Calibri" w:cs="宋体" w:hint="eastAsia"/>
                <w:kern w:val="0"/>
                <w:sz w:val="22"/>
              </w:rPr>
              <w:lastRenderedPageBreak/>
              <w:t>效评价与保障机制，研究科研院所体制改革和市县科技体制综合改革，研究第三方机构参与政府科技项目管理的相关机制。</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3</w:t>
            </w:r>
            <w:r w:rsidRPr="00893149">
              <w:rPr>
                <w:rFonts w:ascii="Calibri" w:eastAsia="宋体" w:hAnsi="Calibri" w:cs="宋体" w:hint="eastAsia"/>
                <w:kern w:val="0"/>
                <w:sz w:val="22"/>
              </w:rPr>
              <w:t>．提升我省企业自主创新能力的政策优化研究。围绕夯实企业技术创新主体地位，切实解决我省企业创新能力偏弱问题，研究分析当前我省企业创新发展中存在的主要制度性成本制约及其成因，提出破解制度障碍、提升企业创新内生动力的政策优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4</w:t>
            </w:r>
            <w:r w:rsidRPr="00893149">
              <w:rPr>
                <w:rFonts w:ascii="Calibri" w:eastAsia="宋体" w:hAnsi="Calibri" w:cs="宋体" w:hint="eastAsia"/>
                <w:kern w:val="0"/>
                <w:sz w:val="22"/>
              </w:rPr>
              <w:t>．高新技术产业发展机制与战略性新兴产业培育机制研究。围绕创新产业政策，促进产业集群化、高端化、特色化、智能化发展的要求，研究提出浙江八大万亿级产业进一步发展壮大的路径优化与机制创新的思路和对策建议。结合国内外高新技术产业发展和战略性新兴产业培育的相关经验，研究提出促进我省高新技术产业和战略性新兴产业快速发展、传统产业信息化改造的技术路线图，提出推进我省产业转型升级的对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5</w:t>
            </w:r>
            <w:r w:rsidRPr="00893149">
              <w:rPr>
                <w:rFonts w:ascii="Calibri" w:eastAsia="宋体" w:hAnsi="Calibri" w:cs="宋体" w:hint="eastAsia"/>
                <w:kern w:val="0"/>
                <w:sz w:val="22"/>
              </w:rPr>
              <w:t>．深入推进重大创新平台建设的体制机制研究。围绕杭州和浙东南国家自主创新示范区、杭州城西科创大走廊等我省创新大平台的建设要求，深入研究快速提升我省高新区、科技城等创新平台的发展动能，提出整合创新资源、创新体制机制，进一步发挥浙江大学、未来科技城、青山湖科技城在城区科创大走廊建设中带动效应的思路与对策。针对省委、省政府作出的“十三五”时期在城西科创大走廊内建设之江实验室的重大战略部署，研究分析国外建设全球顶级科研实验室的成功经验</w:t>
            </w:r>
            <w:r w:rsidRPr="00893149">
              <w:rPr>
                <w:rFonts w:ascii="Calibri" w:eastAsia="宋体" w:hAnsi="Calibri" w:cs="Calibri"/>
                <w:kern w:val="0"/>
                <w:sz w:val="22"/>
              </w:rPr>
              <w:t>,</w:t>
            </w:r>
            <w:r w:rsidRPr="00893149">
              <w:rPr>
                <w:rFonts w:ascii="Calibri" w:eastAsia="宋体" w:hAnsi="Calibri" w:cs="宋体" w:hint="eastAsia"/>
                <w:kern w:val="0"/>
                <w:sz w:val="22"/>
              </w:rPr>
              <w:t>对之江实验室的建设提出操作性强的对策建议。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6</w:t>
            </w:r>
            <w:r w:rsidRPr="00893149">
              <w:rPr>
                <w:rFonts w:ascii="Calibri" w:eastAsia="宋体" w:hAnsi="Calibri" w:cs="宋体" w:hint="eastAsia"/>
                <w:kern w:val="0"/>
                <w:sz w:val="22"/>
              </w:rPr>
              <w:t>．特色小镇的发展路径与模式研究。围绕努力打造大众创业、万众创新“天堂”的要求，大力发展众创、众包、众扶、众筹，充分激发全社会的创业创新活力，重点研究高新技术产业集聚型和科创型特色小镇的培育路径与创建模式，研究新型科技企业孵化器、众创空间与特色小镇融合发展的路径与模式，提出操作性强的对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7</w:t>
            </w:r>
            <w:r w:rsidRPr="00893149">
              <w:rPr>
                <w:rFonts w:ascii="Calibri" w:eastAsia="宋体" w:hAnsi="Calibri" w:cs="宋体" w:hint="eastAsia"/>
                <w:kern w:val="0"/>
                <w:sz w:val="22"/>
              </w:rPr>
              <w:t>．科技成果转移转化机制研究。围绕加快建设国家科技成果转移转化示范区、努力打造全国一流的科技成果交易中心和面向全球的技术转移枢纽的目标，调查我省贯彻</w:t>
            </w:r>
            <w:r w:rsidRPr="00893149">
              <w:rPr>
                <w:rFonts w:ascii="Calibri" w:eastAsia="宋体" w:hAnsi="Calibri" w:cs="宋体" w:hint="eastAsia"/>
                <w:kern w:val="0"/>
                <w:sz w:val="22"/>
              </w:rPr>
              <w:lastRenderedPageBreak/>
              <w:t>实施促进科技成果转化法和新修订的《浙江省促进科技成果转化条例》的总体情况及存在问题，包括科技成果管理、处置、转化、产学研合作、技术市场建设及中介服务机构运行等方面的工作情况，梳理评估国内外促进科技成果转化的政策举措，分析阻碍科技成果转化的体制机制问题，提出我省促进科技成果转移转化的政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8</w:t>
            </w:r>
            <w:r w:rsidRPr="00893149">
              <w:rPr>
                <w:rFonts w:ascii="Calibri" w:eastAsia="宋体" w:hAnsi="Calibri" w:cs="宋体" w:hint="eastAsia"/>
                <w:kern w:val="0"/>
                <w:sz w:val="22"/>
              </w:rPr>
              <w:t>．完善科技人才培养和引进的政策体系研究。以打造人才生态最优省份为目标，研究我省科技人才培育、引进、使用、流动、评价、激励等方面政策的实施情况及存在问题，重点研究推动形成体现增加知识价值的收入分配机制，分析杰出人才培育机制、领军型创新创业团队资助机制、海外高层次人才引进机制、高校院所科技人才流动与评价机制，以及企业内部研发人员的激励机制等问题，提出相关的政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9</w:t>
            </w:r>
            <w:r w:rsidRPr="00893149">
              <w:rPr>
                <w:rFonts w:ascii="Calibri" w:eastAsia="宋体" w:hAnsi="Calibri" w:cs="宋体" w:hint="eastAsia"/>
                <w:kern w:val="0"/>
                <w:sz w:val="22"/>
              </w:rPr>
              <w:t>．营造创新大环境的体制机制研究。结合科技系统“最多跑一次”改革，研究进一步推进科技创新领域的“放管服”政策举措，加快科技行政管理部门职能从研发管理向创新服务转变，为广大创新主体营造良好的创新创业氛围。围绕推进科技与金融进一步深度融合、互促共进的要求，研究分析制约科技与金融相互融合发展的体制机制障碍，提出完善跟投、退出、容错免责等机制，推进科技银行建设，开展科技金融产品创新的对策建议。结合知识产权综合管理改革试点，研究我省知识产权统筹协调机制，提出有序推进专利、商标、版权“三合一”知识产权综合管理工作、营造良好知识产权保护环境的政策举措。</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（二）一般项目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37133F">
              <w:rPr>
                <w:rFonts w:ascii="Calibri" w:eastAsia="宋体" w:hAnsi="Calibri" w:cs="宋体" w:hint="eastAsia"/>
                <w:color w:val="FF0000"/>
                <w:kern w:val="0"/>
                <w:sz w:val="22"/>
              </w:rPr>
              <w:t>一般项目在以下领域中自由选题申报</w:t>
            </w:r>
            <w:r w:rsidRPr="00893149">
              <w:rPr>
                <w:rFonts w:ascii="Calibri" w:eastAsia="宋体" w:hAnsi="Calibri" w:cs="宋体" w:hint="eastAsia"/>
                <w:kern w:val="0"/>
                <w:sz w:val="22"/>
              </w:rPr>
              <w:t>，每个项目财政经费资助额度</w:t>
            </w:r>
            <w:r w:rsidRPr="0037133F">
              <w:rPr>
                <w:rFonts w:ascii="Calibri" w:eastAsia="宋体" w:hAnsi="Calibri" w:cs="Calibri"/>
                <w:color w:val="FF0000"/>
                <w:kern w:val="0"/>
                <w:sz w:val="22"/>
              </w:rPr>
              <w:t>3</w:t>
            </w:r>
            <w:r w:rsidRPr="0037133F">
              <w:rPr>
                <w:rFonts w:ascii="Calibri" w:eastAsia="宋体" w:hAnsi="Calibri" w:cs="宋体" w:hint="eastAsia"/>
                <w:color w:val="FF0000"/>
                <w:kern w:val="0"/>
                <w:sz w:val="22"/>
              </w:rPr>
              <w:t>～</w:t>
            </w:r>
            <w:r w:rsidRPr="0037133F">
              <w:rPr>
                <w:rFonts w:ascii="Calibri" w:eastAsia="宋体" w:hAnsi="Calibri" w:cs="Calibri"/>
                <w:color w:val="FF0000"/>
                <w:kern w:val="0"/>
                <w:sz w:val="22"/>
              </w:rPr>
              <w:t>5</w:t>
            </w:r>
            <w:r w:rsidRPr="0037133F">
              <w:rPr>
                <w:rFonts w:ascii="Calibri" w:eastAsia="宋体" w:hAnsi="Calibri" w:cs="宋体" w:hint="eastAsia"/>
                <w:color w:val="FF0000"/>
                <w:kern w:val="0"/>
                <w:sz w:val="22"/>
              </w:rPr>
              <w:t>万元</w:t>
            </w:r>
            <w:r w:rsidRPr="00893149">
              <w:rPr>
                <w:rFonts w:ascii="Calibri" w:eastAsia="宋体" w:hAnsi="Calibri" w:cs="宋体" w:hint="eastAsia"/>
                <w:kern w:val="0"/>
                <w:sz w:val="22"/>
              </w:rPr>
              <w:t>。选题范围包括：科技创新发展研究；“大众创业、万众创新”的社会环境及体制机制研究；科技创新与商业模式创新融合发展的路径研究；创新型企业与新型研发机构案例研究；高新技术企业培育模式与政策研究；高技术服务业与现代服务业现状及发展态势研究；创新产品政府采购政策研究；创新方法案例研究；知识产权保护与运用研究；科技伦理、文化与环境建设研究；国内外科技政策跟踪比较研究；其他经济、社会创新发展政策研</w:t>
            </w:r>
            <w:r w:rsidRPr="00893149">
              <w:rPr>
                <w:rFonts w:ascii="Calibri" w:eastAsia="宋体" w:hAnsi="Calibri" w:cs="宋体" w:hint="eastAsia"/>
                <w:kern w:val="0"/>
                <w:sz w:val="22"/>
              </w:rPr>
              <w:lastRenderedPageBreak/>
              <w:t>究。</w:t>
            </w:r>
          </w:p>
          <w:p w:rsidR="00893149" w:rsidRPr="00800600" w:rsidRDefault="00893149" w:rsidP="00893149">
            <w:pPr>
              <w:widowControl/>
              <w:spacing w:line="432" w:lineRule="auto"/>
              <w:ind w:firstLineChars="193" w:firstLine="425"/>
              <w:jc w:val="left"/>
              <w:rPr>
                <w:rFonts w:ascii="宋体" w:eastAsia="宋体" w:hAnsi="宋体" w:cs="宋体"/>
                <w:color w:val="FF0000"/>
                <w:kern w:val="0"/>
                <w:sz w:val="22"/>
              </w:rPr>
            </w:pPr>
            <w:r w:rsidRPr="00800600">
              <w:rPr>
                <w:rFonts w:ascii="Calibri" w:eastAsia="宋体" w:hAnsi="Calibri" w:cs="宋体" w:hint="eastAsia"/>
                <w:color w:val="FF0000"/>
                <w:kern w:val="0"/>
                <w:sz w:val="22"/>
              </w:rPr>
              <w:t>项目的研究期限为</w:t>
            </w:r>
            <w:r w:rsidRPr="00800600">
              <w:rPr>
                <w:rFonts w:ascii="Calibri" w:eastAsia="宋体" w:hAnsi="Calibri" w:cs="Calibri"/>
                <w:color w:val="FF0000"/>
                <w:kern w:val="0"/>
                <w:sz w:val="22"/>
              </w:rPr>
              <w:t>2</w:t>
            </w:r>
            <w:r w:rsidRPr="00800600">
              <w:rPr>
                <w:rFonts w:ascii="Calibri" w:eastAsia="宋体" w:hAnsi="Calibri" w:cs="宋体" w:hint="eastAsia"/>
                <w:color w:val="FF0000"/>
                <w:kern w:val="0"/>
                <w:sz w:val="22"/>
              </w:rPr>
              <w:t>年</w:t>
            </w:r>
            <w:r w:rsidRPr="00893149">
              <w:rPr>
                <w:rFonts w:ascii="Calibri" w:eastAsia="宋体" w:hAnsi="Calibri" w:cs="宋体" w:hint="eastAsia"/>
                <w:kern w:val="0"/>
                <w:sz w:val="22"/>
              </w:rPr>
              <w:t>，</w:t>
            </w:r>
            <w:r w:rsidRPr="00893149">
              <w:rPr>
                <w:rFonts w:ascii="Calibri" w:eastAsia="宋体" w:hAnsi="Calibri" w:cs="Calibri"/>
                <w:kern w:val="0"/>
                <w:sz w:val="22"/>
              </w:rPr>
              <w:t>2018</w:t>
            </w:r>
            <w:r w:rsidRPr="00893149">
              <w:rPr>
                <w:rFonts w:ascii="Calibri" w:eastAsia="宋体" w:hAnsi="Calibri" w:cs="宋体" w:hint="eastAsia"/>
                <w:kern w:val="0"/>
                <w:sz w:val="22"/>
              </w:rPr>
              <w:t>年度软科学研究计划项目实施时间从</w:t>
            </w:r>
            <w:r w:rsidRPr="00800600">
              <w:rPr>
                <w:rFonts w:ascii="Calibri" w:eastAsia="宋体" w:hAnsi="Calibri" w:cs="Calibri"/>
                <w:color w:val="FF0000"/>
                <w:kern w:val="0"/>
                <w:sz w:val="22"/>
              </w:rPr>
              <w:t>2018</w:t>
            </w:r>
            <w:r w:rsidRPr="00800600">
              <w:rPr>
                <w:rFonts w:ascii="Calibri" w:eastAsia="宋体" w:hAnsi="Calibri" w:cs="宋体" w:hint="eastAsia"/>
                <w:color w:val="FF0000"/>
                <w:kern w:val="0"/>
                <w:sz w:val="22"/>
              </w:rPr>
              <w:t>年</w:t>
            </w:r>
            <w:r w:rsidRPr="00800600">
              <w:rPr>
                <w:rFonts w:ascii="Calibri" w:eastAsia="宋体" w:hAnsi="Calibri" w:cs="Calibri"/>
                <w:color w:val="FF0000"/>
                <w:kern w:val="0"/>
                <w:sz w:val="22"/>
              </w:rPr>
              <w:t>1</w:t>
            </w:r>
            <w:r w:rsidRPr="00800600">
              <w:rPr>
                <w:rFonts w:ascii="Calibri" w:eastAsia="宋体" w:hAnsi="Calibri" w:cs="宋体" w:hint="eastAsia"/>
                <w:color w:val="FF0000"/>
                <w:kern w:val="0"/>
                <w:sz w:val="22"/>
              </w:rPr>
              <w:t>月</w:t>
            </w:r>
            <w:r w:rsidRPr="00800600">
              <w:rPr>
                <w:rFonts w:ascii="Calibri" w:eastAsia="宋体" w:hAnsi="Calibri" w:cs="Calibri"/>
                <w:color w:val="FF0000"/>
                <w:kern w:val="0"/>
                <w:sz w:val="22"/>
              </w:rPr>
              <w:t>1</w:t>
            </w:r>
            <w:r w:rsidRPr="00800600">
              <w:rPr>
                <w:rFonts w:ascii="Calibri" w:eastAsia="宋体" w:hAnsi="Calibri" w:cs="宋体" w:hint="eastAsia"/>
                <w:color w:val="FF0000"/>
                <w:kern w:val="0"/>
                <w:sz w:val="22"/>
              </w:rPr>
              <w:t>日起至</w:t>
            </w:r>
            <w:r w:rsidRPr="00800600">
              <w:rPr>
                <w:rFonts w:ascii="Calibri" w:eastAsia="宋体" w:hAnsi="Calibri" w:cs="Calibri"/>
                <w:color w:val="FF0000"/>
                <w:kern w:val="0"/>
                <w:sz w:val="22"/>
              </w:rPr>
              <w:t>2019</w:t>
            </w:r>
            <w:r w:rsidRPr="00800600">
              <w:rPr>
                <w:rFonts w:ascii="Calibri" w:eastAsia="宋体" w:hAnsi="Calibri" w:cs="宋体" w:hint="eastAsia"/>
                <w:color w:val="FF0000"/>
                <w:kern w:val="0"/>
                <w:sz w:val="22"/>
              </w:rPr>
              <w:t>年</w:t>
            </w:r>
            <w:r w:rsidRPr="00800600">
              <w:rPr>
                <w:rFonts w:ascii="Calibri" w:eastAsia="宋体" w:hAnsi="Calibri" w:cs="Calibri"/>
                <w:color w:val="FF0000"/>
                <w:kern w:val="0"/>
                <w:sz w:val="22"/>
              </w:rPr>
              <w:t>12</w:t>
            </w:r>
            <w:r w:rsidRPr="00800600">
              <w:rPr>
                <w:rFonts w:ascii="Calibri" w:eastAsia="宋体" w:hAnsi="Calibri" w:cs="宋体" w:hint="eastAsia"/>
                <w:color w:val="FF0000"/>
                <w:kern w:val="0"/>
                <w:sz w:val="22"/>
              </w:rPr>
              <w:t>月</w:t>
            </w:r>
            <w:r w:rsidRPr="00800600">
              <w:rPr>
                <w:rFonts w:ascii="Calibri" w:eastAsia="宋体" w:hAnsi="Calibri" w:cs="Calibri"/>
                <w:color w:val="FF0000"/>
                <w:kern w:val="0"/>
                <w:sz w:val="22"/>
              </w:rPr>
              <w:t>31</w:t>
            </w:r>
            <w:r w:rsidRPr="00800600">
              <w:rPr>
                <w:rFonts w:ascii="Calibri" w:eastAsia="宋体" w:hAnsi="Calibri" w:cs="宋体" w:hint="eastAsia"/>
                <w:color w:val="FF0000"/>
                <w:kern w:val="0"/>
                <w:sz w:val="22"/>
              </w:rPr>
              <w:t>日止。</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二、申报要求</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（一）申请项目应具有创新性、针对性，要求以解决实际问题、推进决策应用为导向，立足浙江省情，技术路线可行，注重研究的实证性、对策性、操作性，提出有建设性的对策建议。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二）申报单位应当是我省行政区域内的高等学校、科研院所等具有独立法人资格且具备相应研究条件的公益性机构。申请人应熟悉省情，具有与申请项目相应的较全面的基础理论知识、工作基础，具备较高研究水平与组织协调能力。</w:t>
            </w:r>
            <w:r w:rsidRPr="00250798">
              <w:rPr>
                <w:rFonts w:ascii="Calibri" w:eastAsia="宋体" w:hAnsi="Calibri" w:cs="宋体" w:hint="eastAsia"/>
                <w:color w:val="FF0000"/>
                <w:kern w:val="0"/>
                <w:sz w:val="22"/>
              </w:rPr>
              <w:t>重点项目申请人</w:t>
            </w:r>
            <w:r w:rsidRPr="00893149">
              <w:rPr>
                <w:rFonts w:ascii="Calibri" w:eastAsia="宋体" w:hAnsi="Calibri" w:cs="宋体" w:hint="eastAsia"/>
                <w:kern w:val="0"/>
                <w:sz w:val="22"/>
              </w:rPr>
              <w:t>应具有</w:t>
            </w:r>
            <w:r w:rsidRPr="00250798">
              <w:rPr>
                <w:rFonts w:ascii="Calibri" w:eastAsia="宋体" w:hAnsi="Calibri" w:cs="宋体" w:hint="eastAsia"/>
                <w:color w:val="FF0000"/>
                <w:kern w:val="0"/>
                <w:sz w:val="22"/>
              </w:rPr>
              <w:t>副高级职称或博士学历</w:t>
            </w:r>
            <w:r w:rsidRPr="00893149">
              <w:rPr>
                <w:rFonts w:ascii="Calibri" w:eastAsia="宋体" w:hAnsi="Calibri" w:cs="宋体" w:hint="eastAsia"/>
                <w:kern w:val="0"/>
                <w:sz w:val="22"/>
              </w:rPr>
              <w:t>，</w:t>
            </w:r>
            <w:r w:rsidRPr="00250798">
              <w:rPr>
                <w:rFonts w:ascii="Calibri" w:eastAsia="宋体" w:hAnsi="Calibri" w:cs="宋体" w:hint="eastAsia"/>
                <w:color w:val="FF0000"/>
                <w:kern w:val="0"/>
                <w:sz w:val="22"/>
              </w:rPr>
              <w:t>一般项目申请人</w:t>
            </w:r>
            <w:r w:rsidRPr="00893149">
              <w:rPr>
                <w:rFonts w:ascii="Calibri" w:eastAsia="宋体" w:hAnsi="Calibri" w:cs="宋体" w:hint="eastAsia"/>
                <w:kern w:val="0"/>
                <w:sz w:val="22"/>
              </w:rPr>
              <w:t>应具有</w:t>
            </w:r>
            <w:r w:rsidRPr="00250798">
              <w:rPr>
                <w:rFonts w:ascii="Calibri" w:eastAsia="宋体" w:hAnsi="Calibri" w:cs="宋体" w:hint="eastAsia"/>
                <w:color w:val="FF0000"/>
                <w:kern w:val="0"/>
                <w:sz w:val="22"/>
              </w:rPr>
              <w:t>中级职称或硕士以上（含）学历</w:t>
            </w:r>
            <w:r w:rsidRPr="00893149">
              <w:rPr>
                <w:rFonts w:ascii="Calibri" w:eastAsia="宋体" w:hAnsi="Calibri" w:cs="宋体" w:hint="eastAsia"/>
                <w:kern w:val="0"/>
                <w:sz w:val="22"/>
              </w:rPr>
              <w:t>。</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三）优先支持优秀研究团队开展稳定持续的专题研究。优先支持深入一线实地调研、数据确凿、研究方法科学、分析全面深刻、操作性强且有明确成果应用部门的调研类、实证研究类项目。鼓励高校院所与地方政府部门或高新区联合申报相关研究项目。</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（四）各归口管理部门按限额申报数推荐，限额与各承担单位科研信用综合情况挂钩。鼓励年轻人作为项目负责人申报项目，原则上项目负责人年龄在</w:t>
            </w:r>
            <w:r w:rsidRPr="00893149">
              <w:rPr>
                <w:rFonts w:ascii="Calibri" w:eastAsia="宋体" w:hAnsi="Calibri" w:cs="Calibri"/>
                <w:kern w:val="0"/>
                <w:sz w:val="22"/>
              </w:rPr>
              <w:t>35</w:t>
            </w:r>
            <w:r w:rsidRPr="00893149">
              <w:rPr>
                <w:rFonts w:ascii="Calibri" w:eastAsia="宋体" w:hAnsi="Calibri" w:cs="宋体" w:hint="eastAsia"/>
                <w:kern w:val="0"/>
                <w:sz w:val="22"/>
              </w:rPr>
              <w:t>岁以下的应占各单位申报数</w:t>
            </w:r>
            <w:r w:rsidRPr="00893149">
              <w:rPr>
                <w:rFonts w:ascii="Calibri" w:eastAsia="宋体" w:hAnsi="Calibri" w:cs="Calibri"/>
                <w:kern w:val="0"/>
                <w:sz w:val="22"/>
              </w:rPr>
              <w:t>35%</w:t>
            </w:r>
            <w:r w:rsidRPr="00893149">
              <w:rPr>
                <w:rFonts w:ascii="Calibri" w:eastAsia="宋体" w:hAnsi="Calibri" w:cs="宋体" w:hint="eastAsia"/>
                <w:kern w:val="0"/>
                <w:sz w:val="22"/>
              </w:rPr>
              <w:t>以上，项目负责人担任单位中层以上领导干部不高于申报数</w:t>
            </w:r>
            <w:r w:rsidRPr="00893149">
              <w:rPr>
                <w:rFonts w:ascii="Calibri" w:eastAsia="宋体" w:hAnsi="Calibri" w:cs="Calibri"/>
                <w:kern w:val="0"/>
                <w:sz w:val="22"/>
              </w:rPr>
              <w:t>20%</w:t>
            </w:r>
            <w:r w:rsidRPr="00893149">
              <w:rPr>
                <w:rFonts w:ascii="Calibri" w:eastAsia="宋体" w:hAnsi="Calibri" w:cs="宋体" w:hint="eastAsia"/>
                <w:kern w:val="0"/>
                <w:sz w:val="22"/>
              </w:rPr>
              <w:t>。</w:t>
            </w:r>
          </w:p>
          <w:p w:rsidR="00893149" w:rsidRPr="004D40BA" w:rsidRDefault="00893149" w:rsidP="00893149">
            <w:pPr>
              <w:widowControl/>
              <w:spacing w:line="432" w:lineRule="auto"/>
              <w:ind w:firstLineChars="193" w:firstLine="425"/>
              <w:jc w:val="left"/>
              <w:rPr>
                <w:rFonts w:ascii="宋体" w:eastAsia="宋体" w:hAnsi="宋体" w:cs="宋体"/>
                <w:color w:val="FF0000"/>
                <w:kern w:val="0"/>
                <w:sz w:val="22"/>
              </w:rPr>
            </w:pPr>
            <w:r w:rsidRPr="00893149">
              <w:rPr>
                <w:rFonts w:ascii="Calibri" w:eastAsia="宋体" w:hAnsi="Calibri" w:cs="宋体" w:hint="eastAsia"/>
                <w:kern w:val="0"/>
                <w:sz w:val="22"/>
              </w:rPr>
              <w:t>（五）</w:t>
            </w:r>
            <w:r w:rsidRPr="004D40BA">
              <w:rPr>
                <w:rFonts w:ascii="Calibri" w:eastAsia="宋体" w:hAnsi="Calibri" w:cs="宋体" w:hint="eastAsia"/>
                <w:color w:val="FF0000"/>
                <w:kern w:val="0"/>
                <w:sz w:val="22"/>
              </w:rPr>
              <w:t>每位申请人限报</w:t>
            </w:r>
            <w:r w:rsidRPr="004D40BA">
              <w:rPr>
                <w:rFonts w:ascii="Calibri" w:eastAsia="宋体" w:hAnsi="Calibri" w:cs="Calibri"/>
                <w:color w:val="FF0000"/>
                <w:kern w:val="0"/>
                <w:sz w:val="22"/>
              </w:rPr>
              <w:t>1</w:t>
            </w:r>
            <w:r w:rsidRPr="004D40BA">
              <w:rPr>
                <w:rFonts w:ascii="Calibri" w:eastAsia="宋体" w:hAnsi="Calibri" w:cs="宋体" w:hint="eastAsia"/>
                <w:color w:val="FF0000"/>
                <w:kern w:val="0"/>
                <w:sz w:val="22"/>
              </w:rPr>
              <w:t>项</w:t>
            </w:r>
            <w:r w:rsidRPr="00893149">
              <w:rPr>
                <w:rFonts w:ascii="Calibri" w:eastAsia="宋体" w:hAnsi="Calibri" w:cs="宋体" w:hint="eastAsia"/>
                <w:kern w:val="0"/>
                <w:sz w:val="22"/>
              </w:rPr>
              <w:t>，作为主要参加人员</w:t>
            </w:r>
            <w:r w:rsidRPr="004D40BA">
              <w:rPr>
                <w:rFonts w:ascii="Calibri" w:eastAsia="宋体" w:hAnsi="Calibri" w:cs="宋体" w:hint="eastAsia"/>
                <w:color w:val="FF0000"/>
                <w:kern w:val="0"/>
                <w:sz w:val="22"/>
              </w:rPr>
              <w:t>不得超过</w:t>
            </w:r>
            <w:r w:rsidRPr="004D40BA">
              <w:rPr>
                <w:rFonts w:ascii="Calibri" w:eastAsia="宋体" w:hAnsi="Calibri" w:cs="Calibri"/>
                <w:color w:val="FF0000"/>
                <w:kern w:val="0"/>
                <w:sz w:val="22"/>
              </w:rPr>
              <w:t>2</w:t>
            </w:r>
            <w:r w:rsidRPr="004D40BA">
              <w:rPr>
                <w:rFonts w:ascii="Calibri" w:eastAsia="宋体" w:hAnsi="Calibri" w:cs="宋体" w:hint="eastAsia"/>
                <w:color w:val="FF0000"/>
                <w:kern w:val="0"/>
                <w:sz w:val="22"/>
              </w:rPr>
              <w:t>项</w:t>
            </w:r>
            <w:r w:rsidRPr="00893149">
              <w:rPr>
                <w:rFonts w:ascii="Calibri" w:eastAsia="宋体" w:hAnsi="Calibri" w:cs="宋体" w:hint="eastAsia"/>
                <w:kern w:val="0"/>
                <w:sz w:val="22"/>
              </w:rPr>
              <w:t>，</w:t>
            </w:r>
            <w:r w:rsidRPr="004D40BA">
              <w:rPr>
                <w:rFonts w:ascii="Calibri" w:eastAsia="宋体" w:hAnsi="Calibri" w:cs="宋体" w:hint="eastAsia"/>
                <w:color w:val="FF0000"/>
                <w:kern w:val="0"/>
                <w:sz w:val="22"/>
              </w:rPr>
              <w:t>凡在内容上与在研或已结题的各级各类项目有较大关联的申请课题，须在申请表上详细说明所申请项目与已承担项目的联系和区别，否则视为重复申请。如果申请人已主持各类省级科技计划项目且未结题验收的，应当在通过结题验收后，才可申报</w:t>
            </w:r>
            <w:r w:rsidRPr="004D40BA">
              <w:rPr>
                <w:rFonts w:ascii="Calibri" w:eastAsia="宋体" w:hAnsi="Calibri" w:cs="Calibri"/>
                <w:color w:val="FF0000"/>
                <w:kern w:val="0"/>
                <w:sz w:val="22"/>
              </w:rPr>
              <w:t>2018</w:t>
            </w:r>
            <w:r w:rsidRPr="004D40BA">
              <w:rPr>
                <w:rFonts w:ascii="Calibri" w:eastAsia="宋体" w:hAnsi="Calibri" w:cs="宋体" w:hint="eastAsia"/>
                <w:color w:val="FF0000"/>
                <w:kern w:val="0"/>
                <w:sz w:val="22"/>
              </w:rPr>
              <w:t>年省软科学研究计划项目。但申请人主持的在研项目实施截止期限在</w:t>
            </w:r>
            <w:r w:rsidRPr="004D40BA">
              <w:rPr>
                <w:rFonts w:ascii="Calibri" w:eastAsia="宋体" w:hAnsi="Calibri" w:cs="Calibri"/>
                <w:color w:val="FF0000"/>
                <w:kern w:val="0"/>
                <w:sz w:val="22"/>
              </w:rPr>
              <w:t>2017</w:t>
            </w:r>
            <w:r w:rsidRPr="004D40BA">
              <w:rPr>
                <w:rFonts w:ascii="Calibri" w:eastAsia="宋体" w:hAnsi="Calibri" w:cs="宋体" w:hint="eastAsia"/>
                <w:color w:val="FF0000"/>
                <w:kern w:val="0"/>
                <w:sz w:val="22"/>
              </w:rPr>
              <w:t>年</w:t>
            </w:r>
            <w:r w:rsidRPr="004D40BA">
              <w:rPr>
                <w:rFonts w:ascii="Calibri" w:eastAsia="宋体" w:hAnsi="Calibri" w:cs="Calibri"/>
                <w:color w:val="FF0000"/>
                <w:kern w:val="0"/>
                <w:sz w:val="22"/>
              </w:rPr>
              <w:t>12</w:t>
            </w:r>
            <w:r w:rsidRPr="004D40BA">
              <w:rPr>
                <w:rFonts w:ascii="Calibri" w:eastAsia="宋体" w:hAnsi="Calibri" w:cs="宋体" w:hint="eastAsia"/>
                <w:color w:val="FF0000"/>
                <w:kern w:val="0"/>
                <w:sz w:val="22"/>
              </w:rPr>
              <w:t>月</w:t>
            </w:r>
            <w:r w:rsidRPr="004D40BA">
              <w:rPr>
                <w:rFonts w:ascii="Calibri" w:eastAsia="宋体" w:hAnsi="Calibri" w:cs="Calibri"/>
                <w:color w:val="FF0000"/>
                <w:kern w:val="0"/>
                <w:sz w:val="22"/>
              </w:rPr>
              <w:t>31</w:t>
            </w:r>
            <w:r w:rsidRPr="004D40BA">
              <w:rPr>
                <w:rFonts w:ascii="Calibri" w:eastAsia="宋体" w:hAnsi="Calibri" w:cs="宋体" w:hint="eastAsia"/>
                <w:color w:val="FF0000"/>
                <w:kern w:val="0"/>
                <w:sz w:val="22"/>
              </w:rPr>
              <w:t>日前，且申请人承诺该在研项目在</w:t>
            </w:r>
            <w:r w:rsidRPr="004D40BA">
              <w:rPr>
                <w:rFonts w:ascii="Calibri" w:eastAsia="宋体" w:hAnsi="Calibri" w:cs="Calibri"/>
                <w:color w:val="FF0000"/>
                <w:kern w:val="0"/>
                <w:sz w:val="22"/>
              </w:rPr>
              <w:t>2017</w:t>
            </w:r>
            <w:r w:rsidRPr="004D40BA">
              <w:rPr>
                <w:rFonts w:ascii="Calibri" w:eastAsia="宋体" w:hAnsi="Calibri" w:cs="宋体" w:hint="eastAsia"/>
                <w:color w:val="FF0000"/>
                <w:kern w:val="0"/>
                <w:sz w:val="22"/>
              </w:rPr>
              <w:t>年</w:t>
            </w:r>
            <w:r w:rsidRPr="004D40BA">
              <w:rPr>
                <w:rFonts w:ascii="Calibri" w:eastAsia="宋体" w:hAnsi="Calibri" w:cs="Calibri"/>
                <w:color w:val="FF0000"/>
                <w:kern w:val="0"/>
                <w:sz w:val="22"/>
              </w:rPr>
              <w:t>12</w:t>
            </w:r>
            <w:r w:rsidRPr="004D40BA">
              <w:rPr>
                <w:rFonts w:ascii="Calibri" w:eastAsia="宋体" w:hAnsi="Calibri" w:cs="宋体" w:hint="eastAsia"/>
                <w:color w:val="FF0000"/>
                <w:kern w:val="0"/>
                <w:sz w:val="22"/>
              </w:rPr>
              <w:t>月</w:t>
            </w:r>
            <w:r w:rsidRPr="004D40BA">
              <w:rPr>
                <w:rFonts w:ascii="Calibri" w:eastAsia="宋体" w:hAnsi="Calibri" w:cs="Calibri"/>
                <w:color w:val="FF0000"/>
                <w:kern w:val="0"/>
                <w:sz w:val="22"/>
              </w:rPr>
              <w:t>31</w:t>
            </w:r>
            <w:r w:rsidRPr="004D40BA">
              <w:rPr>
                <w:rFonts w:ascii="Calibri" w:eastAsia="宋体" w:hAnsi="Calibri" w:cs="宋体" w:hint="eastAsia"/>
                <w:color w:val="FF0000"/>
                <w:kern w:val="0"/>
                <w:sz w:val="22"/>
              </w:rPr>
              <w:t>日前能够按期通过验收和公示的，则申请人可提前申报</w:t>
            </w:r>
            <w:r w:rsidRPr="004D40BA">
              <w:rPr>
                <w:rFonts w:ascii="Calibri" w:eastAsia="宋体" w:hAnsi="Calibri" w:cs="Calibri"/>
                <w:color w:val="FF0000"/>
                <w:kern w:val="0"/>
                <w:sz w:val="22"/>
              </w:rPr>
              <w:t>2018</w:t>
            </w:r>
            <w:r w:rsidRPr="004D40BA">
              <w:rPr>
                <w:rFonts w:ascii="Calibri" w:eastAsia="宋体" w:hAnsi="Calibri" w:cs="宋体" w:hint="eastAsia"/>
                <w:color w:val="FF0000"/>
                <w:kern w:val="0"/>
                <w:sz w:val="22"/>
              </w:rPr>
              <w:t>年省软科学研究计划项目；若该项目逾期未验收或者验收未通过的，将取消该申请人的</w:t>
            </w:r>
            <w:r w:rsidRPr="004D40BA">
              <w:rPr>
                <w:rFonts w:ascii="Calibri" w:eastAsia="宋体" w:hAnsi="Calibri" w:cs="Calibri"/>
                <w:color w:val="FF0000"/>
                <w:kern w:val="0"/>
                <w:sz w:val="22"/>
              </w:rPr>
              <w:lastRenderedPageBreak/>
              <w:t>2018</w:t>
            </w:r>
            <w:r w:rsidRPr="004D40BA">
              <w:rPr>
                <w:rFonts w:ascii="Calibri" w:eastAsia="宋体" w:hAnsi="Calibri" w:cs="宋体" w:hint="eastAsia"/>
                <w:color w:val="FF0000"/>
                <w:kern w:val="0"/>
                <w:sz w:val="22"/>
              </w:rPr>
              <w:t>年省软科学研究计划项目立项资格，并纳入科研信用不良数据库。</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三、申报程序</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（一）网上申报</w:t>
            </w:r>
          </w:p>
          <w:p w:rsidR="00893149" w:rsidRPr="004D40BA" w:rsidRDefault="00893149" w:rsidP="00893149">
            <w:pPr>
              <w:widowControl/>
              <w:spacing w:line="432" w:lineRule="auto"/>
              <w:ind w:firstLineChars="193" w:firstLine="425"/>
              <w:jc w:val="left"/>
              <w:rPr>
                <w:rFonts w:ascii="宋体" w:eastAsia="宋体" w:hAnsi="宋体" w:cs="宋体"/>
                <w:color w:val="FF0000"/>
                <w:kern w:val="0"/>
                <w:sz w:val="22"/>
              </w:rPr>
            </w:pPr>
            <w:r w:rsidRPr="004D40BA">
              <w:rPr>
                <w:rFonts w:ascii="Calibri" w:eastAsia="宋体" w:hAnsi="Calibri" w:cs="宋体" w:hint="eastAsia"/>
                <w:color w:val="FF0000"/>
                <w:kern w:val="0"/>
                <w:sz w:val="22"/>
              </w:rPr>
              <w:t>项目申报统一在省科技厅官网主页“办事大厅”（</w:t>
            </w:r>
            <w:r w:rsidRPr="004D40BA">
              <w:rPr>
                <w:rFonts w:ascii="Calibri" w:eastAsia="宋体" w:hAnsi="Calibri" w:cs="Calibri"/>
                <w:color w:val="FF0000"/>
                <w:kern w:val="0"/>
                <w:sz w:val="22"/>
              </w:rPr>
              <w:t>http://www.zjkjt.gov.cn</w:t>
            </w:r>
            <w:r w:rsidRPr="004D40BA">
              <w:rPr>
                <w:rFonts w:ascii="Calibri" w:eastAsia="宋体" w:hAnsi="Calibri" w:cs="宋体" w:hint="eastAsia"/>
                <w:color w:val="FF0000"/>
                <w:kern w:val="0"/>
                <w:sz w:val="22"/>
              </w:rPr>
              <w:t>）或浙江省科技项目管理系统（</w:t>
            </w:r>
            <w:r w:rsidRPr="004D40BA">
              <w:rPr>
                <w:rFonts w:ascii="Calibri" w:eastAsia="宋体" w:hAnsi="Calibri" w:cs="Calibri"/>
                <w:color w:val="FF0000"/>
                <w:kern w:val="0"/>
                <w:sz w:val="22"/>
              </w:rPr>
              <w:t>http://pm.zjsti.gov.cn/lib/login.html</w:t>
            </w:r>
            <w:r w:rsidRPr="004D40BA">
              <w:rPr>
                <w:rFonts w:ascii="Calibri" w:eastAsia="宋体" w:hAnsi="Calibri" w:cs="宋体" w:hint="eastAsia"/>
                <w:color w:val="FF0000"/>
                <w:kern w:val="0"/>
                <w:sz w:val="22"/>
              </w:rPr>
              <w:t>）中进行，实行网络申报方式。</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（二）材料要求</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各单位按限额申报数汇总组织推荐，申报材料通过网络提交，包括：申请表（签章）和可行性报告；项目汇总表，内容包括序号、项目名称、申报单位名称、项目负责人、身份证号码、申报计划类别、职称（职务）等栏。为贯彻落实省委、省政府“最多跑一次”改革的要求，申请表签章页（承诺书和初审意见部分）和项目汇总表（盖章）由归口管理部门扫描后上传至申报系统中，在申报阶段无需提交纸质材料。</w:t>
            </w:r>
            <w:r w:rsidRPr="00952BF5">
              <w:rPr>
                <w:rFonts w:ascii="Calibri" w:eastAsia="宋体" w:hAnsi="Calibri" w:cs="宋体" w:hint="eastAsia"/>
                <w:color w:val="FF0000"/>
                <w:kern w:val="0"/>
                <w:sz w:val="22"/>
              </w:rPr>
              <w:t>在提交申请前，申请表上必须由申请人本人签名，项目组全体成员须知情同意。</w:t>
            </w:r>
            <w:r w:rsidRPr="00893149">
              <w:rPr>
                <w:rFonts w:ascii="Calibri" w:eastAsia="宋体" w:hAnsi="Calibri" w:cs="宋体" w:hint="eastAsia"/>
                <w:kern w:val="0"/>
                <w:sz w:val="22"/>
              </w:rPr>
              <w:t>项目立项后，项目负责人将签字盖章后的纸质申请表、可行性报告以及项目任务书一并由归口管理部门统一报送至省科技厅。</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（三）申报时间</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Calibri"/>
                <w:kern w:val="0"/>
                <w:sz w:val="22"/>
              </w:rPr>
              <w:t>2017</w:t>
            </w:r>
            <w:r w:rsidRPr="00893149">
              <w:rPr>
                <w:rFonts w:ascii="Calibri" w:eastAsia="宋体" w:hAnsi="Calibri" w:cs="宋体" w:hint="eastAsia"/>
                <w:kern w:val="0"/>
                <w:sz w:val="22"/>
              </w:rPr>
              <w:t>年</w:t>
            </w:r>
            <w:r w:rsidRPr="00893149">
              <w:rPr>
                <w:rFonts w:ascii="Calibri" w:eastAsia="宋体" w:hAnsi="Calibri" w:cs="Calibri"/>
                <w:kern w:val="0"/>
                <w:sz w:val="22"/>
              </w:rPr>
              <w:t>5</w:t>
            </w:r>
            <w:r w:rsidRPr="00893149">
              <w:rPr>
                <w:rFonts w:ascii="Calibri" w:eastAsia="宋体" w:hAnsi="Calibri" w:cs="宋体" w:hint="eastAsia"/>
                <w:kern w:val="0"/>
                <w:sz w:val="22"/>
              </w:rPr>
              <w:t>月</w:t>
            </w:r>
            <w:r w:rsidRPr="00893149">
              <w:rPr>
                <w:rFonts w:ascii="Calibri" w:eastAsia="宋体" w:hAnsi="Calibri" w:cs="Calibri"/>
                <w:kern w:val="0"/>
                <w:sz w:val="22"/>
              </w:rPr>
              <w:t>8</w:t>
            </w:r>
            <w:r w:rsidRPr="00893149">
              <w:rPr>
                <w:rFonts w:ascii="Calibri" w:eastAsia="宋体" w:hAnsi="Calibri" w:cs="宋体" w:hint="eastAsia"/>
                <w:kern w:val="0"/>
                <w:sz w:val="22"/>
              </w:rPr>
              <w:t>日开放网上申报系统，</w:t>
            </w:r>
            <w:commentRangeStart w:id="0"/>
            <w:commentRangeStart w:id="1"/>
            <w:commentRangeStart w:id="2"/>
            <w:r w:rsidRPr="00893149">
              <w:rPr>
                <w:rFonts w:ascii="Calibri" w:eastAsia="宋体" w:hAnsi="Calibri" w:cs="Calibri"/>
                <w:color w:val="000000"/>
                <w:kern w:val="0"/>
                <w:sz w:val="22"/>
              </w:rPr>
              <w:t>6</w:t>
            </w:r>
            <w:r w:rsidRPr="00893149">
              <w:rPr>
                <w:rFonts w:ascii="Calibri" w:eastAsia="宋体" w:hAnsi="Calibri" w:cs="宋体" w:hint="eastAsia"/>
                <w:kern w:val="0"/>
                <w:sz w:val="22"/>
              </w:rPr>
              <w:t>月</w:t>
            </w:r>
            <w:r w:rsidRPr="00893149">
              <w:rPr>
                <w:rFonts w:ascii="Calibri" w:eastAsia="宋体" w:hAnsi="Calibri" w:cs="Calibri"/>
                <w:kern w:val="0"/>
                <w:sz w:val="22"/>
              </w:rPr>
              <w:t>15</w:t>
            </w:r>
            <w:r w:rsidRPr="00893149">
              <w:rPr>
                <w:rFonts w:ascii="Calibri" w:eastAsia="宋体" w:hAnsi="Calibri" w:cs="宋体" w:hint="eastAsia"/>
                <w:kern w:val="0"/>
                <w:sz w:val="22"/>
              </w:rPr>
              <w:t>日申报截止</w:t>
            </w:r>
            <w:commentRangeEnd w:id="0"/>
            <w:r w:rsidRPr="00893149">
              <w:rPr>
                <w:rFonts w:ascii="宋体" w:eastAsia="宋体" w:hAnsi="宋体" w:cs="宋体"/>
                <w:kern w:val="0"/>
              </w:rPr>
              <w:commentReference w:id="0"/>
            </w:r>
            <w:commentRangeEnd w:id="1"/>
            <w:r w:rsidRPr="00893149">
              <w:rPr>
                <w:rFonts w:ascii="宋体" w:eastAsia="宋体" w:hAnsi="宋体" w:cs="宋体"/>
                <w:kern w:val="0"/>
              </w:rPr>
              <w:commentReference w:id="1"/>
            </w:r>
            <w:commentRangeEnd w:id="2"/>
            <w:r w:rsidRPr="00893149">
              <w:rPr>
                <w:rFonts w:ascii="宋体" w:eastAsia="宋体" w:hAnsi="宋体" w:cs="宋体"/>
                <w:kern w:val="0"/>
              </w:rPr>
              <w:commentReference w:id="2"/>
            </w:r>
            <w:r w:rsidRPr="00893149">
              <w:rPr>
                <w:rFonts w:ascii="Calibri" w:eastAsia="宋体" w:hAnsi="Calibri" w:cs="宋体" w:hint="eastAsia"/>
                <w:kern w:val="0"/>
                <w:sz w:val="22"/>
              </w:rPr>
              <w:t>。</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（四）形式审查</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申请人应当对其申请材料的真实性、合法性和完整性负责。各归口管理部门需严格审查申报材料的真实性。项目可行性报告、经费概算表等电子附件材料中应回避项目申请单位及项目组成人员的具体信息。</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省科技项目受理中心组织对申报项目进行形式审查。形式审查不符合要求的项目可在申报截止日前进行修正并再次提交受理中心。各申报单位和项目申请人在提交申请后应及时关注用户端口提示信息，以便及时修改。</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请各单位认真审核把关，做好择优推荐工作，提高项目申报质量。</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lastRenderedPageBreak/>
              <w:t>受理中心地址：杭州市环城西路</w:t>
            </w:r>
            <w:r w:rsidRPr="00893149">
              <w:rPr>
                <w:rFonts w:ascii="Calibri" w:eastAsia="宋体" w:hAnsi="Calibri" w:cs="Calibri"/>
                <w:kern w:val="0"/>
                <w:sz w:val="22"/>
              </w:rPr>
              <w:t>33</w:t>
            </w:r>
            <w:r w:rsidRPr="00893149">
              <w:rPr>
                <w:rFonts w:ascii="Calibri" w:eastAsia="宋体" w:hAnsi="Calibri" w:cs="宋体" w:hint="eastAsia"/>
                <w:kern w:val="0"/>
                <w:sz w:val="22"/>
              </w:rPr>
              <w:t>号浙江科技大楼</w:t>
            </w:r>
            <w:r w:rsidRPr="00893149">
              <w:rPr>
                <w:rFonts w:ascii="Calibri" w:eastAsia="宋体" w:hAnsi="Calibri" w:cs="Calibri"/>
                <w:kern w:val="0"/>
                <w:sz w:val="22"/>
              </w:rPr>
              <w:t>117</w:t>
            </w:r>
            <w:r w:rsidRPr="00893149">
              <w:rPr>
                <w:rFonts w:ascii="Calibri" w:eastAsia="宋体" w:hAnsi="Calibri" w:cs="宋体" w:hint="eastAsia"/>
                <w:kern w:val="0"/>
                <w:sz w:val="22"/>
              </w:rPr>
              <w:t>室，联系人：张慧、都康飞，电话：</w:t>
            </w:r>
            <w:r w:rsidRPr="00893149">
              <w:rPr>
                <w:rFonts w:ascii="Calibri" w:eastAsia="宋体" w:hAnsi="Calibri" w:cs="Calibri"/>
                <w:kern w:val="0"/>
                <w:sz w:val="22"/>
              </w:rPr>
              <w:t>0571-85214237</w:t>
            </w:r>
            <w:r w:rsidRPr="00893149">
              <w:rPr>
                <w:rFonts w:ascii="Calibri" w:eastAsia="宋体" w:hAnsi="Calibri" w:cs="宋体" w:hint="eastAsia"/>
                <w:kern w:val="0"/>
                <w:sz w:val="22"/>
              </w:rPr>
              <w:t>、</w:t>
            </w:r>
            <w:r w:rsidRPr="00893149">
              <w:rPr>
                <w:rFonts w:ascii="Calibri" w:eastAsia="宋体" w:hAnsi="Calibri" w:cs="Calibri"/>
                <w:kern w:val="0"/>
                <w:sz w:val="22"/>
              </w:rPr>
              <w:t>86512650</w:t>
            </w:r>
            <w:r w:rsidRPr="00893149">
              <w:rPr>
                <w:rFonts w:ascii="Calibri" w:eastAsia="宋体" w:hAnsi="Calibri" w:cs="宋体" w:hint="eastAsia"/>
                <w:kern w:val="0"/>
                <w:sz w:val="22"/>
              </w:rPr>
              <w:t>。</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业务咨询：政策法规处</w:t>
            </w:r>
            <w:r w:rsidRPr="00893149">
              <w:rPr>
                <w:rFonts w:ascii="Calibri" w:eastAsia="宋体" w:hAnsi="Calibri" w:cs="Calibri"/>
                <w:kern w:val="0"/>
                <w:sz w:val="22"/>
              </w:rPr>
              <w:t xml:space="preserve">  </w:t>
            </w:r>
            <w:r w:rsidRPr="00893149">
              <w:rPr>
                <w:rFonts w:ascii="Calibri" w:eastAsia="宋体" w:hAnsi="Calibri" w:cs="宋体" w:hint="eastAsia"/>
                <w:kern w:val="0"/>
                <w:sz w:val="22"/>
              </w:rPr>
              <w:t>黄明星</w:t>
            </w:r>
            <w:r w:rsidRPr="00893149">
              <w:rPr>
                <w:rFonts w:ascii="Calibri" w:eastAsia="宋体" w:hAnsi="Calibri" w:cs="Calibri"/>
                <w:kern w:val="0"/>
                <w:sz w:val="22"/>
              </w:rPr>
              <w:t xml:space="preserve"> 0571-87054124</w:t>
            </w:r>
            <w:r w:rsidRPr="00893149">
              <w:rPr>
                <w:rFonts w:ascii="Calibri" w:eastAsia="宋体" w:hAnsi="Calibri" w:cs="宋体" w:hint="eastAsia"/>
                <w:kern w:val="0"/>
                <w:sz w:val="22"/>
              </w:rPr>
              <w:t>；</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王</w:t>
            </w:r>
            <w:r w:rsidRPr="00893149">
              <w:rPr>
                <w:rFonts w:ascii="Calibri" w:eastAsia="宋体" w:hAnsi="Calibri" w:cs="Calibri"/>
                <w:kern w:val="0"/>
                <w:sz w:val="22"/>
              </w:rPr>
              <w:t xml:space="preserve">  </w:t>
            </w:r>
            <w:r w:rsidRPr="00893149">
              <w:rPr>
                <w:rFonts w:ascii="Calibri" w:eastAsia="宋体" w:hAnsi="Calibri" w:cs="宋体" w:hint="eastAsia"/>
                <w:kern w:val="0"/>
                <w:sz w:val="22"/>
              </w:rPr>
              <w:t>华</w:t>
            </w:r>
            <w:r w:rsidRPr="00893149">
              <w:rPr>
                <w:rFonts w:ascii="Calibri" w:eastAsia="宋体" w:hAnsi="Calibri" w:cs="Calibri"/>
                <w:kern w:val="0"/>
                <w:sz w:val="22"/>
              </w:rPr>
              <w:t xml:space="preserve"> 0571-87054031</w:t>
            </w:r>
            <w:r w:rsidRPr="00893149">
              <w:rPr>
                <w:rFonts w:ascii="Calibri" w:eastAsia="宋体" w:hAnsi="Calibri" w:cs="宋体" w:hint="eastAsia"/>
                <w:kern w:val="0"/>
                <w:sz w:val="22"/>
              </w:rPr>
              <w:t>。</w:t>
            </w:r>
          </w:p>
          <w:p w:rsidR="00893149" w:rsidRPr="00893149" w:rsidRDefault="00893149" w:rsidP="00893149">
            <w:pPr>
              <w:widowControl/>
              <w:spacing w:line="432" w:lineRule="auto"/>
              <w:ind w:firstLineChars="193" w:firstLine="425"/>
              <w:jc w:val="left"/>
              <w:rPr>
                <w:rFonts w:ascii="宋体" w:eastAsia="宋体" w:hAnsi="宋体" w:cs="宋体"/>
                <w:kern w:val="0"/>
                <w:sz w:val="22"/>
              </w:rPr>
            </w:pPr>
          </w:p>
          <w:p w:rsidR="00893149" w:rsidRPr="00893149" w:rsidRDefault="00893149" w:rsidP="00893149">
            <w:pPr>
              <w:widowControl/>
              <w:spacing w:line="432" w:lineRule="auto"/>
              <w:ind w:firstLineChars="193" w:firstLine="425"/>
              <w:jc w:val="left"/>
              <w:rPr>
                <w:rFonts w:ascii="宋体" w:eastAsia="宋体" w:hAnsi="宋体" w:cs="宋体"/>
                <w:kern w:val="0"/>
                <w:sz w:val="22"/>
              </w:rPr>
            </w:pPr>
            <w:r w:rsidRPr="00893149">
              <w:rPr>
                <w:rFonts w:ascii="Calibri" w:eastAsia="宋体" w:hAnsi="Calibri" w:cs="宋体" w:hint="eastAsia"/>
                <w:kern w:val="0"/>
                <w:sz w:val="22"/>
              </w:rPr>
              <w:t>附件：</w:t>
            </w:r>
            <w:r w:rsidRPr="00893149">
              <w:rPr>
                <w:rFonts w:ascii="Calibri" w:eastAsia="宋体" w:hAnsi="Calibri" w:cs="Calibri"/>
                <w:kern w:val="0"/>
                <w:sz w:val="22"/>
              </w:rPr>
              <w:t>2018</w:t>
            </w:r>
            <w:r w:rsidRPr="00893149">
              <w:rPr>
                <w:rFonts w:ascii="Calibri" w:eastAsia="宋体" w:hAnsi="Calibri" w:cs="宋体" w:hint="eastAsia"/>
                <w:kern w:val="0"/>
                <w:sz w:val="22"/>
              </w:rPr>
              <w:t>年度省软科学研究计划项目申报限额分配表</w:t>
            </w:r>
          </w:p>
          <w:p w:rsidR="00893149" w:rsidRPr="00893149" w:rsidRDefault="00893149" w:rsidP="00893149">
            <w:pPr>
              <w:widowControl/>
              <w:spacing w:line="432" w:lineRule="auto"/>
              <w:ind w:firstLine="3520"/>
              <w:jc w:val="right"/>
              <w:rPr>
                <w:rFonts w:ascii="宋体" w:eastAsia="宋体" w:hAnsi="宋体" w:cs="宋体"/>
                <w:kern w:val="0"/>
                <w:sz w:val="22"/>
              </w:rPr>
            </w:pPr>
            <w:r w:rsidRPr="00893149">
              <w:rPr>
                <w:rFonts w:ascii="Calibri" w:eastAsia="宋体" w:hAnsi="Calibri" w:cs="宋体" w:hint="eastAsia"/>
                <w:kern w:val="0"/>
                <w:sz w:val="22"/>
              </w:rPr>
              <w:t>浙江省科学技术厅</w:t>
            </w:r>
          </w:p>
          <w:p w:rsidR="00893149" w:rsidRPr="00893149" w:rsidRDefault="00893149" w:rsidP="00893149">
            <w:pPr>
              <w:widowControl/>
              <w:spacing w:line="432" w:lineRule="auto"/>
              <w:jc w:val="right"/>
              <w:rPr>
                <w:rFonts w:ascii="宋体" w:eastAsia="宋体" w:hAnsi="宋体" w:cs="宋体"/>
                <w:kern w:val="0"/>
                <w:sz w:val="22"/>
              </w:rPr>
            </w:pPr>
            <w:r w:rsidRPr="00893149">
              <w:rPr>
                <w:rFonts w:ascii="Calibri" w:eastAsia="宋体" w:hAnsi="Calibri" w:cs="Calibri"/>
                <w:kern w:val="0"/>
                <w:sz w:val="22"/>
              </w:rPr>
              <w:t xml:space="preserve">       2017</w:t>
            </w:r>
            <w:r w:rsidRPr="00893149">
              <w:rPr>
                <w:rFonts w:ascii="Calibri" w:eastAsia="宋体" w:hAnsi="Calibri" w:cs="宋体" w:hint="eastAsia"/>
                <w:kern w:val="0"/>
                <w:sz w:val="22"/>
              </w:rPr>
              <w:t>年</w:t>
            </w:r>
            <w:r w:rsidRPr="00893149">
              <w:rPr>
                <w:rFonts w:ascii="Calibri" w:eastAsia="宋体" w:hAnsi="Calibri" w:cs="Calibri"/>
                <w:kern w:val="0"/>
                <w:sz w:val="22"/>
              </w:rPr>
              <w:t>4</w:t>
            </w:r>
            <w:r w:rsidRPr="00893149">
              <w:rPr>
                <w:rFonts w:ascii="Calibri" w:eastAsia="宋体" w:hAnsi="Calibri" w:cs="宋体" w:hint="eastAsia"/>
                <w:kern w:val="0"/>
                <w:sz w:val="22"/>
              </w:rPr>
              <w:t>月</w:t>
            </w:r>
            <w:r w:rsidRPr="00893149">
              <w:rPr>
                <w:rFonts w:ascii="Calibri" w:eastAsia="宋体" w:hAnsi="Calibri" w:cs="Calibri"/>
                <w:kern w:val="0"/>
                <w:sz w:val="22"/>
              </w:rPr>
              <w:t>26</w:t>
            </w:r>
            <w:r w:rsidRPr="00893149">
              <w:rPr>
                <w:rFonts w:ascii="Calibri" w:eastAsia="宋体" w:hAnsi="Calibri" w:cs="宋体" w:hint="eastAsia"/>
                <w:kern w:val="0"/>
                <w:sz w:val="22"/>
              </w:rPr>
              <w:t>日</w:t>
            </w:r>
          </w:p>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附件</w:t>
            </w:r>
          </w:p>
          <w:p w:rsidR="00893149" w:rsidRPr="00893149" w:rsidRDefault="00893149" w:rsidP="00893149">
            <w:pPr>
              <w:widowControl/>
              <w:spacing w:line="432" w:lineRule="auto"/>
              <w:jc w:val="left"/>
              <w:rPr>
                <w:rFonts w:ascii="宋体" w:eastAsia="宋体" w:hAnsi="宋体" w:cs="宋体"/>
                <w:kern w:val="0"/>
                <w:sz w:val="22"/>
              </w:rPr>
            </w:pPr>
          </w:p>
          <w:p w:rsidR="00893149" w:rsidRPr="00893149" w:rsidRDefault="00893149" w:rsidP="00893149">
            <w:pPr>
              <w:widowControl/>
              <w:spacing w:line="432" w:lineRule="auto"/>
              <w:jc w:val="center"/>
              <w:rPr>
                <w:rFonts w:ascii="宋体" w:eastAsia="宋体" w:hAnsi="宋体" w:cs="宋体"/>
                <w:kern w:val="0"/>
                <w:sz w:val="22"/>
              </w:rPr>
            </w:pPr>
            <w:r w:rsidRPr="00893149">
              <w:rPr>
                <w:rFonts w:ascii="Calibri" w:eastAsia="宋体" w:hAnsi="Calibri" w:cs="Calibri"/>
                <w:b/>
                <w:kern w:val="0"/>
                <w:sz w:val="22"/>
              </w:rPr>
              <w:t>2018</w:t>
            </w:r>
            <w:r w:rsidRPr="00893149">
              <w:rPr>
                <w:rFonts w:ascii="Calibri" w:eastAsia="宋体" w:hAnsi="Calibri" w:cs="宋体" w:hint="eastAsia"/>
                <w:b/>
                <w:kern w:val="0"/>
                <w:sz w:val="22"/>
              </w:rPr>
              <w:t>年度省软科学研究计划项目申报限额分配表</w:t>
            </w:r>
          </w:p>
          <w:tbl>
            <w:tblPr>
              <w:tblW w:w="8063" w:type="dxa"/>
              <w:jc w:val="center"/>
              <w:tblInd w:w="782" w:type="dxa"/>
              <w:tblLook w:val="00A0"/>
            </w:tblPr>
            <w:tblGrid>
              <w:gridCol w:w="717"/>
              <w:gridCol w:w="2150"/>
              <w:gridCol w:w="1003"/>
              <w:gridCol w:w="728"/>
              <w:gridCol w:w="2578"/>
              <w:gridCol w:w="887"/>
            </w:tblGrid>
            <w:tr w:rsidR="00893149" w:rsidRPr="00893149">
              <w:trPr>
                <w:trHeight w:val="420"/>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序号</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单位名称</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项目</w:t>
                  </w:r>
                </w:p>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限额数</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序号</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单位名称</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项目</w:t>
                  </w:r>
                </w:p>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限额数</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20</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绍兴文理学院</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浙江工业大学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21</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浙江万里学院</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浙江工商大学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22</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中国美术学院</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4</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浙江理工大学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23</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浙江中医药大学</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中国计量大学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24</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台州学院</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6</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杭州电子科技大学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25</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浙江省科技信息研究院</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7</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宁波大学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26</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杭州市科委</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8</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浙江师范大学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27</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宁波市科技局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9</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浙江财经大学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28</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温州市科技局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杭州师范大学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12</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29</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绍兴市科技局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11</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浙江树人大学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12</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30</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金华市科技局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lastRenderedPageBreak/>
                    <w:t>12</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浙江科技学院</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12</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31</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嘉兴市科技局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13</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浙江省委党校</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12</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32</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湖州市科技局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14</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嘉兴学院</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12</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33</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台州市科技局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浙江传媒学院</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34</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丽水市科技局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16</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浙江海洋学院</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35</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衢州市科技局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17</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温州大学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36</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舟山市科技局</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r w:rsidR="00893149" w:rsidRPr="00893149">
              <w:trPr>
                <w:trHeight w:val="4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18</w:t>
                  </w:r>
                </w:p>
              </w:tc>
              <w:tc>
                <w:tcPr>
                  <w:tcW w:w="2150"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浙江农林大学</w:t>
                  </w:r>
                </w:p>
              </w:tc>
              <w:tc>
                <w:tcPr>
                  <w:tcW w:w="1003"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c>
                <w:tcPr>
                  <w:tcW w:w="72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37</w:t>
                  </w:r>
                </w:p>
              </w:tc>
              <w:tc>
                <w:tcPr>
                  <w:tcW w:w="2578"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省教育厅</w:t>
                  </w:r>
                </w:p>
              </w:tc>
              <w:tc>
                <w:tcPr>
                  <w:tcW w:w="887" w:type="dxa"/>
                  <w:tcBorders>
                    <w:top w:val="nil"/>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15</w:t>
                  </w:r>
                </w:p>
              </w:tc>
            </w:tr>
            <w:tr w:rsidR="00893149" w:rsidRPr="00893149">
              <w:trPr>
                <w:trHeight w:val="455"/>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19</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温州医科大学</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10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38</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宋体" w:eastAsia="宋体" w:hAnsi="宋体" w:cs="宋体"/>
                      <w:kern w:val="0"/>
                      <w:sz w:val="22"/>
                    </w:rPr>
                  </w:pPr>
                  <w:r w:rsidRPr="00893149">
                    <w:rPr>
                      <w:rFonts w:ascii="Calibri" w:eastAsia="宋体" w:hAnsi="Calibri" w:cs="宋体" w:hint="eastAsia"/>
                      <w:kern w:val="0"/>
                      <w:sz w:val="22"/>
                    </w:rPr>
                    <w:t>其他省级部门、省部属科研院所、本科高等学校等</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893149" w:rsidRPr="00893149" w:rsidRDefault="00893149" w:rsidP="00893149">
                  <w:pPr>
                    <w:widowControl/>
                    <w:spacing w:line="432" w:lineRule="auto"/>
                    <w:jc w:val="left"/>
                    <w:rPr>
                      <w:rFonts w:ascii="Calibri" w:eastAsia="宋体" w:hAnsi="Calibri" w:cs="Calibri"/>
                      <w:kern w:val="0"/>
                      <w:sz w:val="22"/>
                    </w:rPr>
                  </w:pPr>
                  <w:r w:rsidRPr="00893149">
                    <w:rPr>
                      <w:rFonts w:ascii="Calibri" w:eastAsia="宋体" w:hAnsi="Calibri" w:cs="Calibri"/>
                      <w:kern w:val="0"/>
                      <w:sz w:val="22"/>
                    </w:rPr>
                    <w:t>5</w:t>
                  </w:r>
                </w:p>
              </w:tc>
            </w:tr>
          </w:tbl>
          <w:p w:rsidR="00893149" w:rsidRPr="00893149" w:rsidRDefault="00893149" w:rsidP="00893149">
            <w:pPr>
              <w:widowControl/>
              <w:spacing w:line="432" w:lineRule="auto"/>
              <w:jc w:val="left"/>
              <w:rPr>
                <w:rFonts w:ascii="宋体" w:eastAsia="宋体" w:hAnsi="宋体" w:cs="宋体"/>
                <w:kern w:val="0"/>
                <w:sz w:val="22"/>
              </w:rPr>
            </w:pPr>
          </w:p>
          <w:p w:rsidR="00893149" w:rsidRPr="00893149" w:rsidRDefault="00893149" w:rsidP="00893149">
            <w:pPr>
              <w:widowControl/>
              <w:spacing w:line="432" w:lineRule="auto"/>
              <w:jc w:val="left"/>
              <w:rPr>
                <w:rFonts w:ascii="宋体" w:eastAsia="宋体" w:hAnsi="宋体" w:cs="宋体"/>
                <w:kern w:val="0"/>
                <w:sz w:val="22"/>
              </w:rPr>
            </w:pPr>
          </w:p>
        </w:tc>
      </w:tr>
    </w:tbl>
    <w:p w:rsidR="00BE4B0D" w:rsidRDefault="00BE4B0D"/>
    <w:sectPr w:rsidR="00BE4B0D" w:rsidSect="00BE4B0D">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_" w:date="2017-04-28T08:30:00Z" w:initials="a">
    <w:p w:rsidR="00893149" w:rsidRDefault="00893149" w:rsidP="00893149">
      <w:pPr>
        <w:pStyle w:val="a5"/>
      </w:pPr>
      <w:r>
        <w:rPr>
          <w:rStyle w:val="a4"/>
        </w:rPr>
        <w:annotationRef/>
      </w:r>
    </w:p>
  </w:comment>
  <w:comment w:id="1" w:author="_" w:date="2017-04-28T08:30:00Z" w:initials="a">
    <w:p w:rsidR="00893149" w:rsidRDefault="00893149" w:rsidP="00893149">
      <w:pPr>
        <w:pStyle w:val="a5"/>
      </w:pPr>
      <w:r>
        <w:rPr>
          <w:rStyle w:val="a4"/>
        </w:rPr>
        <w:annotationRef/>
      </w:r>
    </w:p>
  </w:comment>
  <w:comment w:id="2" w:author="_" w:date="2017-04-28T08:30:00Z" w:initials="a">
    <w:p w:rsidR="00893149" w:rsidRDefault="00893149" w:rsidP="00893149">
      <w:pPr>
        <w:pStyle w:val="a5"/>
      </w:pPr>
      <w:r>
        <w:rPr>
          <w:rStyle w:val="a4"/>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4BF" w:rsidRDefault="00C854BF" w:rsidP="004D40BA">
      <w:r>
        <w:separator/>
      </w:r>
    </w:p>
  </w:endnote>
  <w:endnote w:type="continuationSeparator" w:id="1">
    <w:p w:rsidR="00C854BF" w:rsidRDefault="00C854BF" w:rsidP="004D4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4BF" w:rsidRDefault="00C854BF" w:rsidP="004D40BA">
      <w:r>
        <w:separator/>
      </w:r>
    </w:p>
  </w:footnote>
  <w:footnote w:type="continuationSeparator" w:id="1">
    <w:p w:rsidR="00C854BF" w:rsidRDefault="00C854BF" w:rsidP="004D4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149"/>
    <w:rsid w:val="000943DC"/>
    <w:rsid w:val="00113075"/>
    <w:rsid w:val="001459B9"/>
    <w:rsid w:val="00146E13"/>
    <w:rsid w:val="00160D36"/>
    <w:rsid w:val="001C011B"/>
    <w:rsid w:val="00250798"/>
    <w:rsid w:val="0037133F"/>
    <w:rsid w:val="003A383F"/>
    <w:rsid w:val="00435E77"/>
    <w:rsid w:val="004B6BAF"/>
    <w:rsid w:val="004D40BA"/>
    <w:rsid w:val="005A6AE2"/>
    <w:rsid w:val="005F752C"/>
    <w:rsid w:val="00637D60"/>
    <w:rsid w:val="00682C93"/>
    <w:rsid w:val="007501BB"/>
    <w:rsid w:val="00753B83"/>
    <w:rsid w:val="00753BAE"/>
    <w:rsid w:val="00770723"/>
    <w:rsid w:val="00800600"/>
    <w:rsid w:val="00893149"/>
    <w:rsid w:val="00952BF5"/>
    <w:rsid w:val="00953282"/>
    <w:rsid w:val="00A0124D"/>
    <w:rsid w:val="00AE2FA8"/>
    <w:rsid w:val="00B31615"/>
    <w:rsid w:val="00B5193A"/>
    <w:rsid w:val="00B576F1"/>
    <w:rsid w:val="00B87878"/>
    <w:rsid w:val="00B97D43"/>
    <w:rsid w:val="00BC6689"/>
    <w:rsid w:val="00BC78F7"/>
    <w:rsid w:val="00BE4B0D"/>
    <w:rsid w:val="00C34E9D"/>
    <w:rsid w:val="00C854BF"/>
    <w:rsid w:val="00D464CE"/>
    <w:rsid w:val="00D943F9"/>
    <w:rsid w:val="00DE0A2C"/>
    <w:rsid w:val="00E27D52"/>
    <w:rsid w:val="00E62B1B"/>
    <w:rsid w:val="00EC2C58"/>
    <w:rsid w:val="00F2656C"/>
    <w:rsid w:val="00F54A83"/>
    <w:rsid w:val="00F65E23"/>
    <w:rsid w:val="00F90509"/>
    <w:rsid w:val="00FA0274"/>
    <w:rsid w:val="00FA61AC"/>
    <w:rsid w:val="00FB18DC"/>
    <w:rsid w:val="00FD4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149"/>
    <w:rPr>
      <w:b/>
      <w:bCs/>
    </w:rPr>
  </w:style>
  <w:style w:type="character" w:styleId="a4">
    <w:name w:val="annotation reference"/>
    <w:basedOn w:val="a0"/>
    <w:uiPriority w:val="99"/>
    <w:semiHidden/>
    <w:unhideWhenUsed/>
    <w:rsid w:val="00893149"/>
    <w:rPr>
      <w:sz w:val="21"/>
      <w:szCs w:val="21"/>
    </w:rPr>
  </w:style>
  <w:style w:type="paragraph" w:styleId="a5">
    <w:name w:val="annotation text"/>
    <w:basedOn w:val="a"/>
    <w:link w:val="Char"/>
    <w:uiPriority w:val="99"/>
    <w:semiHidden/>
    <w:unhideWhenUsed/>
    <w:rsid w:val="00893149"/>
    <w:pPr>
      <w:widowControl/>
      <w:jc w:val="left"/>
    </w:pPr>
    <w:rPr>
      <w:rFonts w:ascii="宋体" w:eastAsia="宋体" w:hAnsi="宋体" w:cs="宋体"/>
      <w:kern w:val="0"/>
      <w:sz w:val="24"/>
      <w:szCs w:val="24"/>
    </w:rPr>
  </w:style>
  <w:style w:type="character" w:customStyle="1" w:styleId="Char">
    <w:name w:val="批注文字 Char"/>
    <w:basedOn w:val="a0"/>
    <w:link w:val="a5"/>
    <w:uiPriority w:val="99"/>
    <w:semiHidden/>
    <w:rsid w:val="00893149"/>
    <w:rPr>
      <w:rFonts w:ascii="宋体" w:eastAsia="宋体" w:hAnsi="宋体" w:cs="宋体"/>
      <w:kern w:val="0"/>
      <w:sz w:val="24"/>
      <w:szCs w:val="24"/>
    </w:rPr>
  </w:style>
  <w:style w:type="paragraph" w:styleId="a6">
    <w:name w:val="Balloon Text"/>
    <w:basedOn w:val="a"/>
    <w:link w:val="Char0"/>
    <w:uiPriority w:val="99"/>
    <w:semiHidden/>
    <w:unhideWhenUsed/>
    <w:rsid w:val="00893149"/>
    <w:rPr>
      <w:sz w:val="18"/>
      <w:szCs w:val="18"/>
    </w:rPr>
  </w:style>
  <w:style w:type="character" w:customStyle="1" w:styleId="Char0">
    <w:name w:val="批注框文本 Char"/>
    <w:basedOn w:val="a0"/>
    <w:link w:val="a6"/>
    <w:uiPriority w:val="99"/>
    <w:semiHidden/>
    <w:rsid w:val="00893149"/>
    <w:rPr>
      <w:sz w:val="18"/>
      <w:szCs w:val="18"/>
    </w:rPr>
  </w:style>
  <w:style w:type="paragraph" w:styleId="a7">
    <w:name w:val="header"/>
    <w:basedOn w:val="a"/>
    <w:link w:val="Char1"/>
    <w:uiPriority w:val="99"/>
    <w:semiHidden/>
    <w:unhideWhenUsed/>
    <w:rsid w:val="004D40B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D40BA"/>
    <w:rPr>
      <w:sz w:val="18"/>
      <w:szCs w:val="18"/>
    </w:rPr>
  </w:style>
  <w:style w:type="paragraph" w:styleId="a8">
    <w:name w:val="footer"/>
    <w:basedOn w:val="a"/>
    <w:link w:val="Char2"/>
    <w:uiPriority w:val="99"/>
    <w:semiHidden/>
    <w:unhideWhenUsed/>
    <w:rsid w:val="004D40BA"/>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4D40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687</Words>
  <Characters>3916</Characters>
  <Application>Microsoft Office Word</Application>
  <DocSecurity>0</DocSecurity>
  <Lines>32</Lines>
  <Paragraphs>9</Paragraphs>
  <ScaleCrop>false</ScaleCrop>
  <Company>Sky123.Org</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7</cp:revision>
  <dcterms:created xsi:type="dcterms:W3CDTF">2017-04-28T00:30:00Z</dcterms:created>
  <dcterms:modified xsi:type="dcterms:W3CDTF">2017-05-08T06:26:00Z</dcterms:modified>
</cp:coreProperties>
</file>